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EDA9" w14:textId="77777777" w:rsidR="0090586C" w:rsidRDefault="0090586C" w:rsidP="00E971F5">
      <w:pPr>
        <w:spacing w:after="0" w:line="276" w:lineRule="auto"/>
        <w:ind w:right="-142"/>
        <w:jc w:val="center"/>
        <w:rPr>
          <w:rFonts w:ascii="Garamond" w:hAnsi="Garamond"/>
          <w:b/>
          <w:sz w:val="24"/>
          <w:szCs w:val="24"/>
        </w:rPr>
      </w:pPr>
    </w:p>
    <w:p w14:paraId="79F71F9A" w14:textId="7701BD5F" w:rsidR="00F66F96" w:rsidRPr="00FB79FD" w:rsidRDefault="00F66F96" w:rsidP="00E971F5">
      <w:pPr>
        <w:spacing w:after="0" w:line="276" w:lineRule="auto"/>
        <w:ind w:right="-142"/>
        <w:jc w:val="center"/>
        <w:rPr>
          <w:rFonts w:ascii="Garamond" w:hAnsi="Garamond"/>
          <w:b/>
          <w:sz w:val="24"/>
          <w:szCs w:val="24"/>
        </w:rPr>
      </w:pPr>
      <w:r w:rsidRPr="00FB79FD">
        <w:rPr>
          <w:rFonts w:ascii="Garamond" w:hAnsi="Garamond"/>
          <w:b/>
          <w:sz w:val="24"/>
          <w:szCs w:val="24"/>
        </w:rPr>
        <w:t>DECISÃO EM RECURSO ADMINISTRATIVO</w:t>
      </w:r>
    </w:p>
    <w:p w14:paraId="57B8B5C5" w14:textId="642230AA" w:rsidR="00C51D71" w:rsidRPr="00FB79FD" w:rsidRDefault="00C51D71" w:rsidP="00E971F5">
      <w:pPr>
        <w:spacing w:after="0" w:line="276" w:lineRule="auto"/>
        <w:ind w:right="-142"/>
        <w:jc w:val="both"/>
        <w:rPr>
          <w:rFonts w:ascii="Garamond" w:hAnsi="Garamond"/>
          <w:b/>
          <w:sz w:val="24"/>
          <w:szCs w:val="24"/>
        </w:rPr>
      </w:pPr>
    </w:p>
    <w:p w14:paraId="7B84377D" w14:textId="77777777" w:rsidR="00C05557" w:rsidRPr="00FB79FD" w:rsidRDefault="00C05557" w:rsidP="00E971F5">
      <w:pPr>
        <w:spacing w:after="0" w:line="276" w:lineRule="auto"/>
        <w:ind w:right="-142"/>
        <w:jc w:val="both"/>
        <w:rPr>
          <w:rFonts w:ascii="Garamond" w:hAnsi="Garamond"/>
          <w:b/>
          <w:sz w:val="24"/>
          <w:szCs w:val="24"/>
        </w:rPr>
      </w:pPr>
    </w:p>
    <w:p w14:paraId="53E76A2E" w14:textId="77777777" w:rsidR="00905172" w:rsidRPr="00FB79FD" w:rsidRDefault="00905172" w:rsidP="00E971F5">
      <w:pPr>
        <w:spacing w:after="0" w:line="276" w:lineRule="auto"/>
        <w:ind w:right="-142"/>
        <w:jc w:val="both"/>
        <w:rPr>
          <w:rFonts w:ascii="Garamond" w:hAnsi="Garamond"/>
          <w:b/>
          <w:sz w:val="24"/>
          <w:szCs w:val="24"/>
        </w:rPr>
      </w:pPr>
    </w:p>
    <w:p w14:paraId="2FACD070" w14:textId="77777777" w:rsidR="00905172" w:rsidRPr="00FB79FD" w:rsidRDefault="00905172" w:rsidP="00E971F5">
      <w:pPr>
        <w:spacing w:after="0" w:line="276" w:lineRule="auto"/>
        <w:ind w:right="-142"/>
        <w:jc w:val="both"/>
        <w:rPr>
          <w:rFonts w:ascii="Garamond" w:hAnsi="Garamond"/>
          <w:b/>
          <w:sz w:val="24"/>
          <w:szCs w:val="24"/>
        </w:rPr>
      </w:pPr>
    </w:p>
    <w:p w14:paraId="5C45A4AC" w14:textId="77777777" w:rsidR="00E971F5" w:rsidRPr="00FB79FD" w:rsidRDefault="00E971F5" w:rsidP="00E971F5">
      <w:pPr>
        <w:spacing w:after="0" w:line="276" w:lineRule="auto"/>
        <w:ind w:right="-142"/>
        <w:jc w:val="both"/>
        <w:rPr>
          <w:rFonts w:ascii="Garamond" w:hAnsi="Garamond"/>
          <w:b/>
          <w:sz w:val="24"/>
          <w:szCs w:val="24"/>
        </w:rPr>
      </w:pPr>
    </w:p>
    <w:p w14:paraId="188450EE" w14:textId="4C270C76" w:rsidR="00F66F96" w:rsidRPr="00FB79FD" w:rsidRDefault="00F66F96" w:rsidP="00E971F5">
      <w:pPr>
        <w:spacing w:after="0" w:line="276" w:lineRule="auto"/>
        <w:ind w:right="4961"/>
        <w:jc w:val="both"/>
        <w:rPr>
          <w:rFonts w:ascii="Garamond" w:hAnsi="Garamond"/>
          <w:b/>
          <w:bCs/>
          <w:sz w:val="24"/>
          <w:szCs w:val="24"/>
        </w:rPr>
      </w:pPr>
      <w:r w:rsidRPr="00FB79FD">
        <w:rPr>
          <w:rFonts w:ascii="Garamond" w:hAnsi="Garamond"/>
          <w:b/>
          <w:sz w:val="24"/>
          <w:szCs w:val="24"/>
        </w:rPr>
        <w:t>PROCESSO</w:t>
      </w:r>
      <w:r w:rsidR="003F6666" w:rsidRPr="00FB79FD">
        <w:rPr>
          <w:rFonts w:ascii="Garamond" w:hAnsi="Garamond"/>
          <w:b/>
          <w:sz w:val="24"/>
          <w:szCs w:val="24"/>
        </w:rPr>
        <w:t xml:space="preserve"> PRINCIPAL</w:t>
      </w:r>
      <w:r w:rsidRPr="00FB79FD">
        <w:rPr>
          <w:rFonts w:ascii="Garamond" w:hAnsi="Garamond"/>
          <w:b/>
          <w:sz w:val="24"/>
          <w:szCs w:val="24"/>
        </w:rPr>
        <w:t>:</w:t>
      </w:r>
      <w:r w:rsidRPr="00FB79FD">
        <w:rPr>
          <w:rFonts w:ascii="Garamond" w:hAnsi="Garamond"/>
          <w:b/>
          <w:bCs/>
          <w:sz w:val="24"/>
          <w:szCs w:val="24"/>
        </w:rPr>
        <w:t xml:space="preserve"> </w:t>
      </w:r>
      <w:r w:rsidR="0094644E">
        <w:rPr>
          <w:rFonts w:ascii="Garamond" w:hAnsi="Garamond"/>
          <w:b/>
          <w:bCs/>
          <w:sz w:val="24"/>
          <w:szCs w:val="24"/>
        </w:rPr>
        <w:t>12051</w:t>
      </w:r>
      <w:r w:rsidR="00105E38" w:rsidRPr="00FB79FD">
        <w:rPr>
          <w:rFonts w:ascii="Garamond" w:hAnsi="Garamond"/>
          <w:b/>
          <w:bCs/>
          <w:sz w:val="24"/>
          <w:szCs w:val="24"/>
        </w:rPr>
        <w:t>/202</w:t>
      </w:r>
      <w:r w:rsidR="0094644E">
        <w:rPr>
          <w:rFonts w:ascii="Garamond" w:hAnsi="Garamond"/>
          <w:b/>
          <w:bCs/>
          <w:sz w:val="24"/>
          <w:szCs w:val="24"/>
        </w:rPr>
        <w:t>5</w:t>
      </w:r>
    </w:p>
    <w:p w14:paraId="27218936" w14:textId="44C565E9" w:rsidR="00F66F96" w:rsidRPr="00FB79FD" w:rsidRDefault="00E27328" w:rsidP="00E971F5">
      <w:pPr>
        <w:spacing w:after="0" w:line="276" w:lineRule="auto"/>
        <w:ind w:right="4961"/>
        <w:jc w:val="both"/>
        <w:rPr>
          <w:rFonts w:ascii="Garamond" w:hAnsi="Garamond"/>
          <w:b/>
          <w:sz w:val="24"/>
          <w:szCs w:val="24"/>
        </w:rPr>
      </w:pPr>
      <w:r w:rsidRPr="00FB79FD">
        <w:rPr>
          <w:rFonts w:ascii="Garamond" w:hAnsi="Garamond"/>
          <w:b/>
          <w:sz w:val="24"/>
          <w:szCs w:val="24"/>
        </w:rPr>
        <w:t>PLA</w:t>
      </w:r>
      <w:r w:rsidR="00481B89" w:rsidRPr="00FB79FD">
        <w:rPr>
          <w:rFonts w:ascii="Garamond" w:hAnsi="Garamond"/>
          <w:b/>
          <w:sz w:val="24"/>
          <w:szCs w:val="24"/>
        </w:rPr>
        <w:t xml:space="preserve"> </w:t>
      </w:r>
      <w:r w:rsidR="00935DB8" w:rsidRPr="00FB79FD">
        <w:rPr>
          <w:rFonts w:ascii="Garamond" w:hAnsi="Garamond"/>
          <w:b/>
          <w:sz w:val="24"/>
          <w:szCs w:val="24"/>
        </w:rPr>
        <w:t xml:space="preserve">ELETRÔNICO </w:t>
      </w:r>
      <w:r w:rsidR="00FF4941">
        <w:rPr>
          <w:rFonts w:ascii="Garamond" w:hAnsi="Garamond"/>
          <w:b/>
          <w:sz w:val="24"/>
          <w:szCs w:val="24"/>
        </w:rPr>
        <w:t>0</w:t>
      </w:r>
      <w:r w:rsidR="0094644E">
        <w:rPr>
          <w:rFonts w:ascii="Garamond" w:hAnsi="Garamond"/>
          <w:b/>
          <w:sz w:val="24"/>
          <w:szCs w:val="24"/>
        </w:rPr>
        <w:t>4</w:t>
      </w:r>
      <w:r w:rsidR="00105E38" w:rsidRPr="00FB79FD">
        <w:rPr>
          <w:rFonts w:ascii="Garamond" w:hAnsi="Garamond"/>
          <w:b/>
          <w:sz w:val="24"/>
          <w:szCs w:val="24"/>
        </w:rPr>
        <w:t>/202</w:t>
      </w:r>
      <w:r w:rsidR="00FF4941">
        <w:rPr>
          <w:rFonts w:ascii="Garamond" w:hAnsi="Garamond"/>
          <w:b/>
          <w:sz w:val="24"/>
          <w:szCs w:val="24"/>
        </w:rPr>
        <w:t>6</w:t>
      </w:r>
    </w:p>
    <w:p w14:paraId="7CABF76A" w14:textId="2E4C7F66" w:rsidR="0090586C" w:rsidRPr="005D1CAE" w:rsidRDefault="00F66F96" w:rsidP="005D1CAE">
      <w:pPr>
        <w:spacing w:after="0" w:line="276" w:lineRule="auto"/>
        <w:ind w:right="4961"/>
        <w:jc w:val="both"/>
        <w:rPr>
          <w:rFonts w:ascii="Garamond" w:hAnsi="Garamond"/>
          <w:b/>
          <w:sz w:val="24"/>
          <w:szCs w:val="24"/>
        </w:rPr>
      </w:pPr>
      <w:r w:rsidRPr="00FB79FD">
        <w:rPr>
          <w:rFonts w:ascii="Garamond" w:hAnsi="Garamond"/>
          <w:b/>
          <w:sz w:val="24"/>
          <w:szCs w:val="24"/>
        </w:rPr>
        <w:t>RECORRENTE</w:t>
      </w:r>
      <w:r w:rsidR="00AB3107" w:rsidRPr="00FB79FD">
        <w:rPr>
          <w:rFonts w:ascii="Garamond" w:hAnsi="Garamond"/>
          <w:b/>
          <w:sz w:val="24"/>
          <w:szCs w:val="24"/>
        </w:rPr>
        <w:t>:</w:t>
      </w:r>
      <w:r w:rsidR="00FF4941">
        <w:rPr>
          <w:rFonts w:ascii="Garamond" w:hAnsi="Garamond"/>
          <w:b/>
          <w:sz w:val="24"/>
          <w:szCs w:val="24"/>
        </w:rPr>
        <w:t xml:space="preserve"> </w:t>
      </w:r>
      <w:r w:rsidR="0094644E">
        <w:rPr>
          <w:rFonts w:ascii="Garamond" w:hAnsi="Garamond"/>
          <w:b/>
          <w:sz w:val="24"/>
          <w:szCs w:val="24"/>
        </w:rPr>
        <w:t>SIMPRESS COMERCIO LOCAÇÃO E SERVIÇOS LTDA</w:t>
      </w:r>
    </w:p>
    <w:p w14:paraId="2EB27FE5" w14:textId="77777777" w:rsidR="00905172" w:rsidRPr="00FB79FD" w:rsidRDefault="00905172" w:rsidP="00E971F5">
      <w:pPr>
        <w:spacing w:line="276" w:lineRule="auto"/>
        <w:ind w:right="-142" w:firstLine="708"/>
        <w:jc w:val="both"/>
        <w:rPr>
          <w:rFonts w:ascii="Garamond" w:hAnsi="Garamond"/>
          <w:sz w:val="24"/>
          <w:szCs w:val="24"/>
        </w:rPr>
      </w:pPr>
    </w:p>
    <w:p w14:paraId="1EF7BE9B" w14:textId="4E4A5BBA" w:rsidR="00C51D71" w:rsidRPr="00FB79FD" w:rsidRDefault="00C51D71" w:rsidP="00E971F5">
      <w:pPr>
        <w:spacing w:line="276" w:lineRule="auto"/>
        <w:ind w:right="-142"/>
        <w:jc w:val="both"/>
        <w:rPr>
          <w:rFonts w:ascii="Garamond" w:hAnsi="Garamond"/>
          <w:sz w:val="24"/>
          <w:szCs w:val="24"/>
        </w:rPr>
      </w:pPr>
      <w:r w:rsidRPr="00FB79FD">
        <w:rPr>
          <w:rFonts w:ascii="Garamond" w:hAnsi="Garamond"/>
          <w:b/>
          <w:sz w:val="24"/>
          <w:szCs w:val="24"/>
        </w:rPr>
        <w:t>I. DO RELATÓRIO</w:t>
      </w:r>
    </w:p>
    <w:p w14:paraId="6C6DA9CE" w14:textId="140F0B88" w:rsidR="008C688A" w:rsidRPr="00FB79FD" w:rsidRDefault="00F66F96" w:rsidP="0094644E">
      <w:pPr>
        <w:spacing w:line="276" w:lineRule="auto"/>
        <w:ind w:right="-142" w:firstLine="708"/>
        <w:jc w:val="both"/>
        <w:rPr>
          <w:rFonts w:ascii="Garamond" w:hAnsi="Garamond"/>
          <w:sz w:val="24"/>
          <w:szCs w:val="24"/>
        </w:rPr>
      </w:pPr>
      <w:r w:rsidRPr="00FB79FD">
        <w:rPr>
          <w:rFonts w:ascii="Garamond" w:hAnsi="Garamond"/>
          <w:sz w:val="24"/>
          <w:szCs w:val="24"/>
        </w:rPr>
        <w:t>Trata-se do</w:t>
      </w:r>
      <w:r w:rsidR="00454A4C" w:rsidRPr="00FB79FD">
        <w:rPr>
          <w:rFonts w:ascii="Garamond" w:hAnsi="Garamond"/>
          <w:sz w:val="24"/>
          <w:szCs w:val="24"/>
        </w:rPr>
        <w:t xml:space="preserve"> processo administrativo </w:t>
      </w:r>
      <w:r w:rsidR="0094644E">
        <w:rPr>
          <w:rFonts w:ascii="Garamond" w:hAnsi="Garamond"/>
          <w:sz w:val="24"/>
          <w:szCs w:val="24"/>
        </w:rPr>
        <w:t>12051</w:t>
      </w:r>
      <w:r w:rsidR="00190F35" w:rsidRPr="00FB79FD">
        <w:rPr>
          <w:rFonts w:ascii="Garamond" w:hAnsi="Garamond"/>
          <w:sz w:val="24"/>
          <w:szCs w:val="24"/>
        </w:rPr>
        <w:t>/202</w:t>
      </w:r>
      <w:r w:rsidR="00FF4941">
        <w:rPr>
          <w:rFonts w:ascii="Garamond" w:hAnsi="Garamond"/>
          <w:sz w:val="24"/>
          <w:szCs w:val="24"/>
        </w:rPr>
        <w:t>5</w:t>
      </w:r>
      <w:r w:rsidR="00CC36C8" w:rsidRPr="00FB79FD">
        <w:rPr>
          <w:rFonts w:ascii="Garamond" w:hAnsi="Garamond"/>
          <w:sz w:val="24"/>
          <w:szCs w:val="24"/>
        </w:rPr>
        <w:t>,</w:t>
      </w:r>
      <w:r w:rsidR="00454A4C" w:rsidRPr="00FB79FD">
        <w:rPr>
          <w:rFonts w:ascii="Garamond" w:hAnsi="Garamond"/>
          <w:sz w:val="24"/>
          <w:szCs w:val="24"/>
        </w:rPr>
        <w:t xml:space="preserve"> </w:t>
      </w:r>
      <w:r w:rsidR="0094644E">
        <w:rPr>
          <w:rFonts w:ascii="Garamond" w:hAnsi="Garamond"/>
          <w:sz w:val="24"/>
          <w:szCs w:val="24"/>
        </w:rPr>
        <w:t>r</w:t>
      </w:r>
      <w:r w:rsidR="0094644E" w:rsidRPr="0094644E">
        <w:rPr>
          <w:rFonts w:ascii="Garamond" w:hAnsi="Garamond"/>
          <w:sz w:val="24"/>
          <w:szCs w:val="24"/>
        </w:rPr>
        <w:t>egistro de Preços para contratação de empresa especializada na prestação de serviços de locação de dispositivos móveis com garantia tipo (on-site), para composição de projeto de modernização de processos administrativos dos serviços públicos das secretarias da administração direta, bem como órgãos da administração indireta da prefeitura municipal de maricá, acompanhado de pacote de dados para uso nos equipamentos e serviço completo de suporte e gestão dos dispositivos</w:t>
      </w:r>
      <w:r w:rsidR="00FF4941">
        <w:rPr>
          <w:rFonts w:ascii="Garamond" w:hAnsi="Garamond"/>
          <w:sz w:val="24"/>
          <w:szCs w:val="24"/>
        </w:rPr>
        <w:t>.</w:t>
      </w:r>
    </w:p>
    <w:p w14:paraId="14E7EEF8" w14:textId="13D6F928" w:rsidR="0044028E" w:rsidRPr="00FB79FD" w:rsidRDefault="0025289D" w:rsidP="00E971F5">
      <w:pPr>
        <w:spacing w:line="276" w:lineRule="auto"/>
        <w:ind w:right="-142" w:firstLine="708"/>
        <w:jc w:val="both"/>
        <w:rPr>
          <w:rFonts w:ascii="Garamond" w:hAnsi="Garamond"/>
          <w:sz w:val="24"/>
          <w:szCs w:val="24"/>
        </w:rPr>
      </w:pPr>
      <w:r w:rsidRPr="00FB79FD">
        <w:rPr>
          <w:rFonts w:ascii="Garamond" w:hAnsi="Garamond"/>
          <w:sz w:val="24"/>
          <w:szCs w:val="24"/>
        </w:rPr>
        <w:t xml:space="preserve">Após regular procedimento, foi declarada vencedora </w:t>
      </w:r>
      <w:r w:rsidR="000E1AF6" w:rsidRPr="00FB79FD">
        <w:rPr>
          <w:rFonts w:ascii="Garamond" w:hAnsi="Garamond"/>
          <w:sz w:val="24"/>
          <w:szCs w:val="24"/>
        </w:rPr>
        <w:t>da licitação</w:t>
      </w:r>
      <w:r w:rsidR="00822AD6" w:rsidRPr="00FB79FD">
        <w:rPr>
          <w:rFonts w:ascii="Garamond" w:hAnsi="Garamond"/>
          <w:sz w:val="24"/>
          <w:szCs w:val="24"/>
        </w:rPr>
        <w:t xml:space="preserve"> empresa</w:t>
      </w:r>
      <w:r w:rsidR="00FF4941">
        <w:rPr>
          <w:rFonts w:ascii="Garamond" w:hAnsi="Garamond"/>
          <w:sz w:val="24"/>
          <w:szCs w:val="24"/>
        </w:rPr>
        <w:t xml:space="preserve"> </w:t>
      </w:r>
      <w:r w:rsidR="0094644E" w:rsidRPr="0094644E">
        <w:rPr>
          <w:rFonts w:ascii="Garamond" w:hAnsi="Garamond"/>
          <w:b/>
          <w:sz w:val="24"/>
          <w:szCs w:val="24"/>
        </w:rPr>
        <w:t>KOLKE DO BRASIL IMPORTAÇÃO E EXPORTAÇÃO LTDA</w:t>
      </w:r>
      <w:r w:rsidR="0094644E">
        <w:rPr>
          <w:rFonts w:ascii="Garamond" w:hAnsi="Garamond"/>
          <w:b/>
          <w:sz w:val="24"/>
          <w:szCs w:val="24"/>
        </w:rPr>
        <w:t>.</w:t>
      </w:r>
    </w:p>
    <w:p w14:paraId="069AFCE9" w14:textId="451D7092" w:rsidR="00F66F96" w:rsidRPr="0094644E" w:rsidRDefault="00F66F96" w:rsidP="0094644E">
      <w:pPr>
        <w:spacing w:line="276" w:lineRule="auto"/>
        <w:ind w:right="-142" w:firstLine="708"/>
        <w:jc w:val="both"/>
        <w:rPr>
          <w:rFonts w:ascii="Garamond" w:hAnsi="Garamond"/>
          <w:b/>
          <w:sz w:val="24"/>
          <w:szCs w:val="24"/>
        </w:rPr>
      </w:pPr>
      <w:r w:rsidRPr="00FB79FD">
        <w:rPr>
          <w:rFonts w:ascii="Garamond" w:hAnsi="Garamond"/>
          <w:sz w:val="24"/>
          <w:szCs w:val="24"/>
        </w:rPr>
        <w:t xml:space="preserve">Aberto </w:t>
      </w:r>
      <w:r w:rsidR="00522417" w:rsidRPr="00FB79FD">
        <w:rPr>
          <w:rFonts w:ascii="Garamond" w:hAnsi="Garamond"/>
          <w:sz w:val="24"/>
          <w:szCs w:val="24"/>
        </w:rPr>
        <w:t xml:space="preserve">o </w:t>
      </w:r>
      <w:r w:rsidR="0025289D" w:rsidRPr="00FB79FD">
        <w:rPr>
          <w:rFonts w:ascii="Garamond" w:hAnsi="Garamond"/>
          <w:sz w:val="24"/>
          <w:szCs w:val="24"/>
        </w:rPr>
        <w:t>respectivo</w:t>
      </w:r>
      <w:r w:rsidR="00522417" w:rsidRPr="00FB79FD">
        <w:rPr>
          <w:rFonts w:ascii="Garamond" w:hAnsi="Garamond"/>
          <w:sz w:val="24"/>
          <w:szCs w:val="24"/>
        </w:rPr>
        <w:t xml:space="preserve"> </w:t>
      </w:r>
      <w:r w:rsidRPr="00FB79FD">
        <w:rPr>
          <w:rFonts w:ascii="Garamond" w:hAnsi="Garamond"/>
          <w:sz w:val="24"/>
          <w:szCs w:val="24"/>
        </w:rPr>
        <w:t>prazo</w:t>
      </w:r>
      <w:r w:rsidR="005630BA" w:rsidRPr="00FB79FD">
        <w:rPr>
          <w:rFonts w:ascii="Garamond" w:hAnsi="Garamond"/>
          <w:sz w:val="24"/>
          <w:szCs w:val="24"/>
        </w:rPr>
        <w:t xml:space="preserve">, </w:t>
      </w:r>
      <w:r w:rsidR="00522417" w:rsidRPr="00FB79FD">
        <w:rPr>
          <w:rFonts w:ascii="Garamond" w:hAnsi="Garamond"/>
          <w:sz w:val="24"/>
          <w:szCs w:val="24"/>
        </w:rPr>
        <w:t xml:space="preserve">a empresa </w:t>
      </w:r>
      <w:r w:rsidR="0094644E" w:rsidRPr="0094644E">
        <w:rPr>
          <w:rFonts w:ascii="Garamond" w:hAnsi="Garamond"/>
          <w:b/>
          <w:bCs/>
          <w:sz w:val="24"/>
          <w:szCs w:val="24"/>
        </w:rPr>
        <w:t>SIMPRESS COMÉRCIO LOCAÇÃO E SERVIÇOS LTDA</w:t>
      </w:r>
      <w:r w:rsidR="0094644E" w:rsidRPr="0094644E">
        <w:rPr>
          <w:rFonts w:ascii="Garamond" w:hAnsi="Garamond"/>
          <w:b/>
          <w:sz w:val="24"/>
          <w:szCs w:val="24"/>
        </w:rPr>
        <w:t xml:space="preserve">. </w:t>
      </w:r>
      <w:r w:rsidR="00A36CC3" w:rsidRPr="00FB79FD">
        <w:rPr>
          <w:rFonts w:ascii="Garamond" w:hAnsi="Garamond"/>
          <w:sz w:val="24"/>
          <w:szCs w:val="24"/>
        </w:rPr>
        <w:t xml:space="preserve">interpôs recurso administrativo em face da decisão </w:t>
      </w:r>
      <w:r w:rsidR="000E1AF6" w:rsidRPr="00FB79FD">
        <w:rPr>
          <w:rFonts w:ascii="Garamond" w:hAnsi="Garamond"/>
          <w:sz w:val="24"/>
          <w:szCs w:val="24"/>
        </w:rPr>
        <w:t xml:space="preserve">do Agente de Licitação que classificou e habilitou a empresa vencedora do certame. </w:t>
      </w:r>
    </w:p>
    <w:p w14:paraId="253DD67F" w14:textId="77777777" w:rsidR="00F5380F" w:rsidRPr="00FB79FD" w:rsidRDefault="00F5380F" w:rsidP="00E971F5">
      <w:pPr>
        <w:spacing w:line="276" w:lineRule="auto"/>
        <w:ind w:right="-142" w:firstLine="709"/>
        <w:jc w:val="both"/>
        <w:rPr>
          <w:rFonts w:ascii="Garamond" w:hAnsi="Garamond"/>
          <w:sz w:val="6"/>
          <w:szCs w:val="6"/>
        </w:rPr>
      </w:pPr>
    </w:p>
    <w:p w14:paraId="02E5221B" w14:textId="6341A8F2" w:rsidR="00F66F96" w:rsidRPr="00FB79FD" w:rsidRDefault="00BC30F9" w:rsidP="00E971F5">
      <w:pPr>
        <w:spacing w:line="276" w:lineRule="auto"/>
        <w:ind w:right="-142"/>
        <w:jc w:val="both"/>
        <w:rPr>
          <w:rFonts w:ascii="Garamond" w:hAnsi="Garamond"/>
          <w:b/>
          <w:sz w:val="24"/>
          <w:szCs w:val="24"/>
        </w:rPr>
      </w:pPr>
      <w:r w:rsidRPr="00FB79FD">
        <w:rPr>
          <w:rFonts w:ascii="Garamond" w:hAnsi="Garamond"/>
          <w:b/>
          <w:sz w:val="24"/>
          <w:szCs w:val="24"/>
        </w:rPr>
        <w:t>I</w:t>
      </w:r>
      <w:r w:rsidR="00F66F96" w:rsidRPr="00FB79FD">
        <w:rPr>
          <w:rFonts w:ascii="Garamond" w:hAnsi="Garamond"/>
          <w:b/>
          <w:sz w:val="24"/>
          <w:szCs w:val="24"/>
        </w:rPr>
        <w:t xml:space="preserve">I. </w:t>
      </w:r>
      <w:r w:rsidR="00640A12" w:rsidRPr="00FB79FD">
        <w:rPr>
          <w:rFonts w:ascii="Garamond" w:hAnsi="Garamond"/>
          <w:b/>
          <w:sz w:val="24"/>
          <w:szCs w:val="24"/>
        </w:rPr>
        <w:t>PRELIMINARMENTE</w:t>
      </w:r>
      <w:r w:rsidR="00F66F96" w:rsidRPr="00FB79FD">
        <w:rPr>
          <w:rFonts w:ascii="Garamond" w:hAnsi="Garamond"/>
          <w:b/>
          <w:sz w:val="24"/>
          <w:szCs w:val="24"/>
        </w:rPr>
        <w:t xml:space="preserve"> </w:t>
      </w:r>
    </w:p>
    <w:p w14:paraId="4ACFD579" w14:textId="4020DCD0" w:rsidR="00B43C43" w:rsidRPr="00FB79FD" w:rsidRDefault="00464D50" w:rsidP="00E971F5">
      <w:pPr>
        <w:spacing w:line="276" w:lineRule="auto"/>
        <w:ind w:right="-142" w:firstLine="709"/>
        <w:jc w:val="both"/>
        <w:rPr>
          <w:rFonts w:ascii="Garamond" w:hAnsi="Garamond"/>
          <w:sz w:val="24"/>
          <w:szCs w:val="24"/>
        </w:rPr>
      </w:pPr>
      <w:r w:rsidRPr="00FB79FD">
        <w:rPr>
          <w:rFonts w:ascii="Garamond" w:hAnsi="Garamond"/>
          <w:sz w:val="24"/>
          <w:szCs w:val="24"/>
        </w:rPr>
        <w:t xml:space="preserve">Em sede de admissibilidade, foram preenchidos os pressupostos de </w:t>
      </w:r>
      <w:r w:rsidR="00E169BA" w:rsidRPr="00FB79FD">
        <w:rPr>
          <w:rFonts w:ascii="Garamond" w:hAnsi="Garamond"/>
          <w:sz w:val="24"/>
          <w:szCs w:val="24"/>
        </w:rPr>
        <w:t xml:space="preserve">sucumbência, </w:t>
      </w:r>
      <w:r w:rsidRPr="00FB79FD">
        <w:rPr>
          <w:rFonts w:ascii="Garamond" w:hAnsi="Garamond"/>
          <w:sz w:val="24"/>
          <w:szCs w:val="24"/>
        </w:rPr>
        <w:t>legitimidade, interess</w:t>
      </w:r>
      <w:r w:rsidR="00B1728D" w:rsidRPr="00FB79FD">
        <w:rPr>
          <w:rFonts w:ascii="Garamond" w:hAnsi="Garamond"/>
          <w:sz w:val="24"/>
          <w:szCs w:val="24"/>
        </w:rPr>
        <w:t>e</w:t>
      </w:r>
      <w:r w:rsidRPr="00FB79FD">
        <w:rPr>
          <w:rFonts w:ascii="Garamond" w:hAnsi="Garamond"/>
          <w:sz w:val="24"/>
          <w:szCs w:val="24"/>
        </w:rPr>
        <w:t xml:space="preserve">, </w:t>
      </w:r>
      <w:r w:rsidR="00F85770" w:rsidRPr="00FB79FD">
        <w:rPr>
          <w:rFonts w:ascii="Garamond" w:hAnsi="Garamond"/>
          <w:sz w:val="24"/>
          <w:szCs w:val="24"/>
        </w:rPr>
        <w:t>motivação</w:t>
      </w:r>
      <w:r w:rsidR="00E169BA" w:rsidRPr="00FB79FD">
        <w:rPr>
          <w:rFonts w:ascii="Garamond" w:hAnsi="Garamond"/>
          <w:sz w:val="24"/>
          <w:szCs w:val="24"/>
        </w:rPr>
        <w:t xml:space="preserve"> </w:t>
      </w:r>
      <w:r w:rsidRPr="00FB79FD">
        <w:rPr>
          <w:rFonts w:ascii="Garamond" w:hAnsi="Garamond"/>
          <w:sz w:val="24"/>
          <w:szCs w:val="24"/>
        </w:rPr>
        <w:t xml:space="preserve">e tempestividade, conforme comprovam os documentos acostados </w:t>
      </w:r>
      <w:r w:rsidR="00B1728D" w:rsidRPr="00FB79FD">
        <w:rPr>
          <w:rFonts w:ascii="Garamond" w:hAnsi="Garamond"/>
          <w:sz w:val="24"/>
          <w:szCs w:val="24"/>
        </w:rPr>
        <w:t>aos autos.</w:t>
      </w:r>
    </w:p>
    <w:p w14:paraId="3E1A1E1E" w14:textId="77777777" w:rsidR="00F5380F" w:rsidRPr="00FB79FD" w:rsidRDefault="00F5380F" w:rsidP="00E971F5">
      <w:pPr>
        <w:spacing w:line="276" w:lineRule="auto"/>
        <w:ind w:right="-142" w:firstLine="709"/>
        <w:jc w:val="both"/>
        <w:rPr>
          <w:rFonts w:ascii="Garamond" w:hAnsi="Garamond"/>
          <w:color w:val="000000"/>
          <w:sz w:val="6"/>
          <w:szCs w:val="6"/>
          <w:shd w:val="clear" w:color="auto" w:fill="FFFFFF"/>
        </w:rPr>
      </w:pPr>
    </w:p>
    <w:p w14:paraId="256B3DD3" w14:textId="52FC4FF5" w:rsidR="00F66F96" w:rsidRPr="00FB79FD" w:rsidRDefault="00BC30F9" w:rsidP="00E971F5">
      <w:pPr>
        <w:spacing w:line="276" w:lineRule="auto"/>
        <w:ind w:right="-142"/>
        <w:jc w:val="both"/>
        <w:rPr>
          <w:rFonts w:ascii="Garamond" w:hAnsi="Garamond"/>
          <w:b/>
          <w:sz w:val="24"/>
          <w:szCs w:val="24"/>
        </w:rPr>
      </w:pPr>
      <w:r w:rsidRPr="00FB79FD">
        <w:rPr>
          <w:rFonts w:ascii="Garamond" w:hAnsi="Garamond"/>
          <w:b/>
          <w:sz w:val="24"/>
          <w:szCs w:val="24"/>
        </w:rPr>
        <w:t>I</w:t>
      </w:r>
      <w:r w:rsidR="00F66F96" w:rsidRPr="00FB79FD">
        <w:rPr>
          <w:rFonts w:ascii="Garamond" w:hAnsi="Garamond"/>
          <w:b/>
          <w:sz w:val="24"/>
          <w:szCs w:val="24"/>
        </w:rPr>
        <w:t>I</w:t>
      </w:r>
      <w:r w:rsidR="00B43C43" w:rsidRPr="00FB79FD">
        <w:rPr>
          <w:rFonts w:ascii="Garamond" w:hAnsi="Garamond"/>
          <w:b/>
          <w:sz w:val="24"/>
          <w:szCs w:val="24"/>
        </w:rPr>
        <w:t>I</w:t>
      </w:r>
      <w:r w:rsidR="00C92F1D" w:rsidRPr="00FB79FD">
        <w:rPr>
          <w:rFonts w:ascii="Garamond" w:hAnsi="Garamond"/>
          <w:b/>
          <w:sz w:val="24"/>
          <w:szCs w:val="24"/>
        </w:rPr>
        <w:t>.</w:t>
      </w:r>
      <w:r w:rsidR="00F66F96" w:rsidRPr="00FB79FD">
        <w:rPr>
          <w:rFonts w:ascii="Garamond" w:hAnsi="Garamond"/>
          <w:b/>
          <w:sz w:val="24"/>
          <w:szCs w:val="24"/>
        </w:rPr>
        <w:t xml:space="preserve"> </w:t>
      </w:r>
      <w:r w:rsidR="00DA1E4C" w:rsidRPr="00FB79FD">
        <w:rPr>
          <w:rFonts w:ascii="Garamond" w:hAnsi="Garamond"/>
          <w:b/>
          <w:sz w:val="24"/>
          <w:szCs w:val="24"/>
        </w:rPr>
        <w:t>DAS RAZÕES RECURSAIS E DO PEDIDO</w:t>
      </w:r>
    </w:p>
    <w:p w14:paraId="6094C2D0" w14:textId="77777777" w:rsidR="006F4D4B" w:rsidRPr="006F4D4B" w:rsidRDefault="006F4D4B" w:rsidP="006F4D4B">
      <w:pPr>
        <w:spacing w:before="60"/>
        <w:jc w:val="both"/>
        <w:rPr>
          <w:rFonts w:ascii="Garamond" w:hAnsi="Garamond"/>
          <w:sz w:val="24"/>
          <w:szCs w:val="24"/>
        </w:rPr>
      </w:pPr>
      <w:r w:rsidRPr="006F4D4B">
        <w:rPr>
          <w:rFonts w:ascii="Garamond" w:hAnsi="Garamond"/>
          <w:sz w:val="24"/>
          <w:szCs w:val="24"/>
        </w:rPr>
        <w:t xml:space="preserve">A Recorrente, </w:t>
      </w:r>
      <w:r w:rsidRPr="006F4D4B">
        <w:rPr>
          <w:rFonts w:ascii="Garamond" w:hAnsi="Garamond"/>
          <w:b/>
          <w:bCs/>
          <w:sz w:val="24"/>
          <w:szCs w:val="24"/>
        </w:rPr>
        <w:t>SIMPRESS COMÉRCIO LOCAÇÃO E SERVIÇOS LTDA.,</w:t>
      </w:r>
      <w:r w:rsidRPr="006F4D4B">
        <w:rPr>
          <w:rFonts w:ascii="Garamond" w:hAnsi="Garamond"/>
          <w:sz w:val="24"/>
          <w:szCs w:val="24"/>
        </w:rPr>
        <w:t xml:space="preserve"> fundamenta seu Recurso Administrativo na alegação de violação a princípios licitatórios, especialmente o da vinculação ao instrumento convocatório e da isonomia. Postula a reconsideração da decisão que a desclassificou e, consequentemente, a inabilitação da empresa </w:t>
      </w:r>
      <w:r w:rsidRPr="006F4D4B">
        <w:rPr>
          <w:rFonts w:ascii="Garamond" w:hAnsi="Garamond"/>
          <w:b/>
          <w:bCs/>
          <w:sz w:val="24"/>
          <w:szCs w:val="24"/>
        </w:rPr>
        <w:t xml:space="preserve">KOLKE DO BRASIL </w:t>
      </w:r>
      <w:r w:rsidRPr="006F4D4B">
        <w:rPr>
          <w:rFonts w:ascii="Garamond" w:hAnsi="Garamond"/>
          <w:b/>
          <w:bCs/>
          <w:sz w:val="24"/>
          <w:szCs w:val="24"/>
        </w:rPr>
        <w:lastRenderedPageBreak/>
        <w:t>IMPORTAÇÃO E EXPORTAÇÃO LTDA.</w:t>
      </w:r>
      <w:r w:rsidRPr="006F4D4B">
        <w:rPr>
          <w:rFonts w:ascii="Garamond" w:hAnsi="Garamond"/>
          <w:sz w:val="24"/>
          <w:szCs w:val="24"/>
        </w:rPr>
        <w:t>, com a consequente declaração de sua própria habilitação e classificação como vencedora do certame.</w:t>
      </w:r>
    </w:p>
    <w:p w14:paraId="54D1B825" w14:textId="3C680D52" w:rsidR="00DA1E4C" w:rsidRPr="00FB79FD" w:rsidRDefault="00DA1E4C" w:rsidP="00E971F5">
      <w:pPr>
        <w:spacing w:line="276" w:lineRule="auto"/>
        <w:ind w:right="-142"/>
        <w:jc w:val="both"/>
        <w:rPr>
          <w:rFonts w:ascii="Garamond" w:hAnsi="Garamond"/>
          <w:b/>
          <w:sz w:val="24"/>
          <w:szCs w:val="24"/>
        </w:rPr>
      </w:pPr>
      <w:r w:rsidRPr="00FB79FD">
        <w:rPr>
          <w:rFonts w:ascii="Garamond" w:hAnsi="Garamond"/>
          <w:b/>
          <w:sz w:val="24"/>
          <w:szCs w:val="24"/>
        </w:rPr>
        <w:t xml:space="preserve">IV. DAS CONTRARRAZÕES </w:t>
      </w:r>
    </w:p>
    <w:p w14:paraId="07F736A2" w14:textId="77777777" w:rsidR="006F4D4B" w:rsidRPr="006F4D4B" w:rsidRDefault="006F4D4B" w:rsidP="006F4D4B">
      <w:pPr>
        <w:spacing w:before="60"/>
        <w:ind w:firstLine="708"/>
        <w:jc w:val="both"/>
        <w:rPr>
          <w:rFonts w:ascii="Garamond" w:hAnsi="Garamond"/>
          <w:sz w:val="24"/>
          <w:szCs w:val="24"/>
        </w:rPr>
      </w:pPr>
      <w:r w:rsidRPr="006F4D4B">
        <w:rPr>
          <w:rFonts w:ascii="Garamond" w:hAnsi="Garamond"/>
          <w:sz w:val="24"/>
          <w:szCs w:val="24"/>
        </w:rPr>
        <w:t xml:space="preserve">Em suas contrarrazões, a empresa </w:t>
      </w:r>
      <w:r w:rsidRPr="006F4D4B">
        <w:rPr>
          <w:rFonts w:ascii="Garamond" w:hAnsi="Garamond"/>
          <w:b/>
          <w:bCs/>
          <w:sz w:val="24"/>
          <w:szCs w:val="24"/>
        </w:rPr>
        <w:t>KOLKE DO BRASIL IMPORTAÇÃO E EXPORTAÇÃO LTDA.</w:t>
      </w:r>
      <w:r w:rsidRPr="006F4D4B">
        <w:rPr>
          <w:rFonts w:ascii="Garamond" w:hAnsi="Garamond"/>
          <w:sz w:val="24"/>
          <w:szCs w:val="24"/>
        </w:rPr>
        <w:t xml:space="preserve"> sustenta a correta interpretação e aplicação das cláusulas editalícias por parte do Agente de Licitação. Argumenta que não há vícios ou irregularidades na condução do processo que justifiquem a alteração da decisão proferida, pugnando pela manutenção da desclassificação da Recorrente e de sua própria habilitação e classificação.</w:t>
      </w:r>
    </w:p>
    <w:p w14:paraId="253297E1" w14:textId="77777777" w:rsidR="00F5380F" w:rsidRPr="00FB79FD" w:rsidRDefault="00F5380F" w:rsidP="00E971F5">
      <w:pPr>
        <w:spacing w:line="276" w:lineRule="auto"/>
        <w:ind w:right="-142" w:firstLine="709"/>
        <w:jc w:val="both"/>
        <w:rPr>
          <w:rFonts w:ascii="Garamond" w:eastAsia="Garamond" w:hAnsi="Garamond" w:cs="Garamond"/>
          <w:sz w:val="4"/>
          <w:szCs w:val="2"/>
        </w:rPr>
      </w:pPr>
    </w:p>
    <w:p w14:paraId="3B235070" w14:textId="0F27FA1C" w:rsidR="00DA1E4C" w:rsidRDefault="00DA1E4C" w:rsidP="00E971F5">
      <w:pPr>
        <w:spacing w:line="276" w:lineRule="auto"/>
        <w:ind w:right="-142"/>
        <w:jc w:val="both"/>
        <w:rPr>
          <w:rFonts w:ascii="Garamond" w:hAnsi="Garamond"/>
          <w:b/>
          <w:sz w:val="24"/>
          <w:szCs w:val="24"/>
        </w:rPr>
      </w:pPr>
      <w:r w:rsidRPr="00FB79FD">
        <w:rPr>
          <w:rFonts w:ascii="Garamond" w:hAnsi="Garamond"/>
          <w:b/>
          <w:sz w:val="24"/>
          <w:szCs w:val="24"/>
        </w:rPr>
        <w:t xml:space="preserve">V. DA ANÁLISE </w:t>
      </w:r>
      <w:r w:rsidR="00BC1A74" w:rsidRPr="00FB79FD">
        <w:rPr>
          <w:rFonts w:ascii="Garamond" w:hAnsi="Garamond"/>
          <w:b/>
          <w:sz w:val="24"/>
          <w:szCs w:val="24"/>
        </w:rPr>
        <w:t>DAS RAZÕES RECURSAIS</w:t>
      </w:r>
    </w:p>
    <w:p w14:paraId="384B2C42" w14:textId="7237077C" w:rsidR="00E43908" w:rsidRPr="0056336C" w:rsidRDefault="00E43908" w:rsidP="00E43908">
      <w:pPr>
        <w:spacing w:line="276" w:lineRule="auto"/>
        <w:ind w:right="-142" w:firstLine="708"/>
        <w:jc w:val="both"/>
        <w:rPr>
          <w:rFonts w:ascii="Garamond" w:eastAsia="Garamond" w:hAnsi="Garamond" w:cs="Garamond"/>
          <w:sz w:val="24"/>
        </w:rPr>
      </w:pPr>
      <w:r w:rsidRPr="00E2572B">
        <w:rPr>
          <w:rFonts w:ascii="Garamond" w:eastAsia="Garamond" w:hAnsi="Garamond" w:cs="Garamond"/>
          <w:sz w:val="24"/>
        </w:rPr>
        <w:t>Inicialmente, cabe destacar que, em todas as suas decisões, o Agente de Licitação buscou se pautar no princípio da vinculação ao instrumento convocatório, de forma a cumprir todas as exigências, normas e condições nele estabelecidas, bem como nos demais princípios aplicáveis e no estabelecido na lei de regência</w:t>
      </w:r>
      <w:r>
        <w:rPr>
          <w:rFonts w:ascii="Garamond" w:eastAsia="Garamond" w:hAnsi="Garamond" w:cs="Garamond"/>
          <w:sz w:val="24"/>
        </w:rPr>
        <w:t xml:space="preserve"> e, considerando a análise da proposta e dos documentos da empresa </w:t>
      </w:r>
      <w:r w:rsidR="0029509E" w:rsidRPr="0094644E">
        <w:rPr>
          <w:rFonts w:ascii="Garamond" w:hAnsi="Garamond"/>
          <w:b/>
          <w:bCs/>
          <w:sz w:val="24"/>
          <w:szCs w:val="24"/>
        </w:rPr>
        <w:t>SIMPRESS COMÉRCIO LOCAÇÃO E SERVIÇOS LTDA</w:t>
      </w:r>
      <w:r w:rsidR="0029509E" w:rsidRPr="0094644E">
        <w:rPr>
          <w:rFonts w:ascii="Garamond" w:hAnsi="Garamond"/>
          <w:b/>
          <w:sz w:val="24"/>
          <w:szCs w:val="24"/>
        </w:rPr>
        <w:t>.</w:t>
      </w:r>
      <w:r>
        <w:rPr>
          <w:rFonts w:ascii="Garamond" w:eastAsia="Garamond" w:hAnsi="Garamond" w:cs="Garamond"/>
          <w:sz w:val="24"/>
        </w:rPr>
        <w:t>, bem como das alegações trazidas pela recorrente.</w:t>
      </w:r>
    </w:p>
    <w:p w14:paraId="36EDAA28" w14:textId="44271682" w:rsidR="00E43908" w:rsidRPr="00E2572B" w:rsidRDefault="00E43908" w:rsidP="00E43908">
      <w:pPr>
        <w:spacing w:line="276" w:lineRule="auto"/>
        <w:ind w:right="-142" w:firstLine="709"/>
        <w:jc w:val="both"/>
        <w:rPr>
          <w:rFonts w:ascii="Garamond" w:eastAsia="Garamond" w:hAnsi="Garamond" w:cs="Garamond"/>
          <w:sz w:val="24"/>
        </w:rPr>
      </w:pPr>
      <w:r>
        <w:rPr>
          <w:rFonts w:ascii="Garamond" w:eastAsia="Garamond" w:hAnsi="Garamond" w:cs="Garamond"/>
          <w:sz w:val="24"/>
        </w:rPr>
        <w:t>Todos os questionamentos serão elucidados conforme esclarecimentos a seguir:</w:t>
      </w:r>
    </w:p>
    <w:p w14:paraId="5A4DF567" w14:textId="77777777" w:rsidR="00930B4C" w:rsidRDefault="00930B4C" w:rsidP="00E971F5">
      <w:pPr>
        <w:spacing w:line="276" w:lineRule="auto"/>
        <w:ind w:right="-142"/>
        <w:jc w:val="both"/>
        <w:rPr>
          <w:rFonts w:ascii="Garamond" w:hAnsi="Garamond"/>
          <w:b/>
          <w:sz w:val="24"/>
          <w:szCs w:val="24"/>
        </w:rPr>
      </w:pPr>
    </w:p>
    <w:p w14:paraId="3049194F" w14:textId="6C95EB2E" w:rsidR="00686210" w:rsidRPr="00930B4C" w:rsidRDefault="00F3772A" w:rsidP="00686210">
      <w:pPr>
        <w:spacing w:line="276" w:lineRule="auto"/>
        <w:ind w:right="-142"/>
        <w:jc w:val="both"/>
        <w:rPr>
          <w:rFonts w:ascii="Garamond" w:hAnsi="Garamond"/>
          <w:b/>
          <w:sz w:val="24"/>
          <w:szCs w:val="24"/>
        </w:rPr>
      </w:pPr>
      <w:r>
        <w:rPr>
          <w:rFonts w:ascii="Garamond" w:hAnsi="Garamond"/>
          <w:b/>
          <w:sz w:val="24"/>
          <w:szCs w:val="24"/>
        </w:rPr>
        <w:t>1</w:t>
      </w:r>
      <w:r w:rsidR="00686210" w:rsidRPr="00930B4C">
        <w:rPr>
          <w:rFonts w:ascii="Garamond" w:hAnsi="Garamond"/>
          <w:b/>
          <w:sz w:val="24"/>
          <w:szCs w:val="24"/>
        </w:rPr>
        <w:t xml:space="preserve">) </w:t>
      </w:r>
      <w:r w:rsidR="00686210">
        <w:rPr>
          <w:rFonts w:ascii="Garamond" w:hAnsi="Garamond"/>
          <w:b/>
          <w:sz w:val="24"/>
          <w:szCs w:val="24"/>
        </w:rPr>
        <w:t>DA REALIZAÇÃO DE DILIGÊNCIAS</w:t>
      </w:r>
      <w:r w:rsidR="00686210" w:rsidRPr="00930B4C">
        <w:rPr>
          <w:rFonts w:ascii="Garamond" w:hAnsi="Garamond"/>
          <w:b/>
          <w:sz w:val="24"/>
          <w:szCs w:val="24"/>
        </w:rPr>
        <w:t xml:space="preserve"> </w:t>
      </w:r>
    </w:p>
    <w:p w14:paraId="26D94508" w14:textId="77777777" w:rsidR="00686210" w:rsidRPr="00930B4C" w:rsidRDefault="00686210" w:rsidP="00686210">
      <w:pPr>
        <w:spacing w:line="276" w:lineRule="auto"/>
        <w:ind w:right="-142" w:firstLine="708"/>
        <w:jc w:val="both"/>
        <w:rPr>
          <w:rFonts w:ascii="Garamond" w:hAnsi="Garamond"/>
          <w:bCs/>
          <w:sz w:val="24"/>
          <w:szCs w:val="24"/>
        </w:rPr>
      </w:pPr>
      <w:r w:rsidRPr="00930B4C">
        <w:rPr>
          <w:rFonts w:ascii="Garamond" w:hAnsi="Garamond"/>
          <w:bCs/>
          <w:sz w:val="24"/>
          <w:szCs w:val="24"/>
        </w:rPr>
        <w:t>A diligência é instrumento para esclarecer dúvida objetiva e confirmar informação já apresentada, mas não se presta a permitir complementação substancial de elementos essenciais que deveriam constar da proposta e dos documentos exigidos no momento próprio. Em licitações regidas pela Lei nº 13.303/2016, a Administração deve preservar a isonomia, a segurança do julgamento e a objetividade, evitando que a fase de diligência se converta em oportunidade de reconstrução de premissas de exequibilidade após a competição.</w:t>
      </w:r>
    </w:p>
    <w:p w14:paraId="783A0EAE" w14:textId="77777777" w:rsidR="00686210" w:rsidRDefault="00686210" w:rsidP="00686210">
      <w:pPr>
        <w:spacing w:line="276" w:lineRule="auto"/>
        <w:ind w:right="-142" w:firstLine="708"/>
        <w:jc w:val="both"/>
        <w:rPr>
          <w:rFonts w:ascii="Garamond" w:hAnsi="Garamond"/>
          <w:bCs/>
          <w:sz w:val="24"/>
          <w:szCs w:val="24"/>
        </w:rPr>
      </w:pPr>
      <w:r w:rsidRPr="0060166E">
        <w:rPr>
          <w:rFonts w:ascii="Garamond" w:hAnsi="Garamond"/>
          <w:bCs/>
          <w:sz w:val="24"/>
          <w:szCs w:val="24"/>
        </w:rPr>
        <w:t xml:space="preserve">A Recorrente pleiteia a realização de diligência para sanar as falhas apontadas. Contudo, a diligência, nos termos do art. </w:t>
      </w:r>
      <w:r>
        <w:rPr>
          <w:rFonts w:ascii="Garamond" w:hAnsi="Garamond"/>
          <w:bCs/>
          <w:sz w:val="24"/>
          <w:szCs w:val="24"/>
        </w:rPr>
        <w:t>54</w:t>
      </w:r>
      <w:r w:rsidRPr="0060166E">
        <w:rPr>
          <w:rFonts w:ascii="Garamond" w:hAnsi="Garamond"/>
          <w:bCs/>
          <w:sz w:val="24"/>
          <w:szCs w:val="24"/>
        </w:rPr>
        <w:t xml:space="preserve">, </w:t>
      </w:r>
      <w:r>
        <w:rPr>
          <w:rFonts w:ascii="Garamond" w:hAnsi="Garamond"/>
          <w:bCs/>
          <w:sz w:val="24"/>
          <w:szCs w:val="24"/>
        </w:rPr>
        <w:t>§ 3º, VIII,</w:t>
      </w:r>
      <w:r w:rsidRPr="0060166E">
        <w:rPr>
          <w:rFonts w:ascii="Garamond" w:hAnsi="Garamond"/>
          <w:bCs/>
          <w:sz w:val="24"/>
          <w:szCs w:val="24"/>
        </w:rPr>
        <w:t xml:space="preserve"> do RILCC, destina-se a sanar meras falhas formais ou a esclarecer dúvidas pontuais e a complementar a instrução do processo, e não a complementar documentos essenciais ou a suprir requisitos de habilitação e qualificação técnica que deveriam ter sido apresentados integralmente na fase própria. As falhas da SIMPRESS COMÉRCIO LOCAÇÃO E SERVIÇOS LTDA. </w:t>
      </w:r>
      <w:r>
        <w:rPr>
          <w:rFonts w:ascii="Garamond" w:hAnsi="Garamond"/>
          <w:bCs/>
          <w:sz w:val="24"/>
          <w:szCs w:val="24"/>
        </w:rPr>
        <w:t>não se enquadram nessas hipóteses.</w:t>
      </w:r>
    </w:p>
    <w:p w14:paraId="6652340D" w14:textId="77777777" w:rsidR="00686210" w:rsidRDefault="00686210" w:rsidP="00686210">
      <w:pPr>
        <w:spacing w:line="276" w:lineRule="auto"/>
        <w:ind w:right="-142" w:firstLine="708"/>
        <w:jc w:val="both"/>
        <w:rPr>
          <w:rFonts w:ascii="Garamond" w:hAnsi="Garamond"/>
          <w:bCs/>
          <w:sz w:val="24"/>
          <w:szCs w:val="24"/>
        </w:rPr>
      </w:pPr>
      <w:r w:rsidRPr="0060166E">
        <w:rPr>
          <w:rFonts w:ascii="Garamond" w:hAnsi="Garamond"/>
          <w:bCs/>
          <w:sz w:val="24"/>
          <w:szCs w:val="24"/>
        </w:rPr>
        <w:t>Permitir a correção de tais falhas via diligência após a fase de habilitação configuraria tratamento desigual entre os licitantes e violaria o princípio da vinculação ao instrumento convocatório, desvirtuando o caráter competitivo do certame. Portanto, a realização de diligência para os fins pretendidos pela Recorrente é descabida.</w:t>
      </w:r>
    </w:p>
    <w:p w14:paraId="580FBE18" w14:textId="77777777" w:rsidR="006F4D4B" w:rsidRPr="006F4D4B" w:rsidRDefault="006F4D4B" w:rsidP="006F4D4B">
      <w:pPr>
        <w:spacing w:before="60"/>
        <w:ind w:firstLine="708"/>
        <w:jc w:val="both"/>
        <w:rPr>
          <w:rFonts w:ascii="Garamond" w:hAnsi="Garamond"/>
          <w:bCs/>
          <w:sz w:val="24"/>
          <w:szCs w:val="24"/>
        </w:rPr>
      </w:pPr>
      <w:r w:rsidRPr="006F4D4B">
        <w:rPr>
          <w:rFonts w:ascii="Garamond" w:hAnsi="Garamond"/>
          <w:bCs/>
          <w:sz w:val="24"/>
          <w:szCs w:val="24"/>
        </w:rPr>
        <w:lastRenderedPageBreak/>
        <w:t>No caso em tela, foi constatado que um documento essencial apresentado pela empresa possuía data posterior ao início da licitação, o que configura uma falha material insuscetível de saneamento por diligência, pois alteraria a condição de participação da empresa no momento da abertura das propostas. A diligência não pode ser utilizada para suprir a ausência de requisitos de habilitação ou qualificação técnica que deveriam ter sido integralmente demonstrados no prazo e forma estabelecidos pelo edital.</w:t>
      </w:r>
    </w:p>
    <w:p w14:paraId="7AA3C6E3" w14:textId="28D84C61" w:rsidR="00686210" w:rsidRPr="00E74D40" w:rsidRDefault="00F3772A" w:rsidP="0032211C">
      <w:pPr>
        <w:spacing w:line="276" w:lineRule="auto"/>
        <w:ind w:right="-142"/>
        <w:jc w:val="both"/>
        <w:rPr>
          <w:rFonts w:ascii="Garamond" w:hAnsi="Garamond"/>
          <w:b/>
          <w:sz w:val="24"/>
          <w:szCs w:val="24"/>
        </w:rPr>
      </w:pPr>
      <w:r>
        <w:rPr>
          <w:rFonts w:ascii="Garamond" w:hAnsi="Garamond"/>
          <w:b/>
          <w:sz w:val="24"/>
          <w:szCs w:val="24"/>
        </w:rPr>
        <w:t>2</w:t>
      </w:r>
      <w:r w:rsidR="00E74D40" w:rsidRPr="00E74D40">
        <w:rPr>
          <w:rFonts w:ascii="Garamond" w:hAnsi="Garamond"/>
          <w:b/>
          <w:sz w:val="24"/>
          <w:szCs w:val="24"/>
        </w:rPr>
        <w:t>) 2.1. DO DESCUMPRIMENTO DOS NÍVEIS DE SERVIÇO (SLA); 2.1. DO DESCUMPRIMENTO DOS NÍVEIS DE SERVIÇO (SLA); 2.1. DO DESCUMPRIMENTO DOS NÍVEIS DE SERVIÇO (SLA); QUANTO AO ITEM 4.14.12.A; QUANTO A AUSÊNCIA DE DECLARAÇÃO DO FABRICANTE ATESTANDO LINHA DE PRODUÇÃO (4.14.12.D); 3.2.3; QUANTO A FALTA DE CERTIFICADO AMBIENTAL (4.32); 3.2.4. QUANTO À ALEGADA OMISSÃO DA EQUIPE TÉCNICA (ITEM 13.12),</w:t>
      </w:r>
      <w:r w:rsidR="00E74D40">
        <w:rPr>
          <w:rFonts w:ascii="Garamond" w:hAnsi="Garamond"/>
          <w:b/>
          <w:sz w:val="24"/>
          <w:szCs w:val="24"/>
        </w:rPr>
        <w:t xml:space="preserve"> </w:t>
      </w:r>
      <w:r w:rsidR="00E74D40" w:rsidRPr="00E74D40">
        <w:rPr>
          <w:rFonts w:ascii="Garamond" w:hAnsi="Garamond"/>
          <w:b/>
          <w:sz w:val="24"/>
          <w:szCs w:val="24"/>
        </w:rPr>
        <w:t>AUSÊNCIA DE DADOS TÉCNICOS DE SLA (ITEM 13.16) E SUPOSTO VÍCIO NA FORMAÇÃO DE PREÇOS (MÓDULO 5 – INSUMOS);</w:t>
      </w:r>
    </w:p>
    <w:p w14:paraId="771B765D" w14:textId="362E0963" w:rsidR="008A0945" w:rsidRPr="00D12357" w:rsidRDefault="008A0945" w:rsidP="008A0945">
      <w:pPr>
        <w:spacing w:before="60" w:line="240" w:lineRule="auto"/>
        <w:ind w:firstLine="708"/>
        <w:jc w:val="both"/>
        <w:rPr>
          <w:rFonts w:ascii="Garamond" w:eastAsia="Garamond" w:hAnsi="Garamond" w:cs="Garamond"/>
          <w:sz w:val="24"/>
          <w:szCs w:val="24"/>
        </w:rPr>
      </w:pPr>
      <w:r>
        <w:rPr>
          <w:rFonts w:ascii="Garamond" w:eastAsia="Garamond" w:hAnsi="Garamond" w:cs="Garamond"/>
          <w:sz w:val="24"/>
          <w:szCs w:val="24"/>
        </w:rPr>
        <w:t>A</w:t>
      </w:r>
      <w:r w:rsidRPr="00D12357">
        <w:rPr>
          <w:rFonts w:ascii="Garamond" w:eastAsia="Garamond" w:hAnsi="Garamond" w:cs="Garamond"/>
          <w:sz w:val="24"/>
          <w:szCs w:val="24"/>
        </w:rPr>
        <w:t xml:space="preserve"> Diretoria Requisitante, conforme Relatório</w:t>
      </w:r>
      <w:r w:rsidR="00FB57C9">
        <w:rPr>
          <w:rFonts w:ascii="Garamond" w:eastAsia="Garamond" w:hAnsi="Garamond" w:cs="Garamond"/>
          <w:sz w:val="24"/>
          <w:szCs w:val="24"/>
        </w:rPr>
        <w:t>s</w:t>
      </w:r>
      <w:r w:rsidRPr="00D12357">
        <w:rPr>
          <w:rFonts w:ascii="Garamond" w:eastAsia="Garamond" w:hAnsi="Garamond" w:cs="Garamond"/>
          <w:sz w:val="24"/>
          <w:szCs w:val="24"/>
        </w:rPr>
        <w:t xml:space="preserve"> de Análise Técnica constante nos autos às </w:t>
      </w:r>
      <w:r w:rsidRPr="00FB57C9">
        <w:rPr>
          <w:rFonts w:ascii="Garamond" w:eastAsia="Garamond" w:hAnsi="Garamond" w:cs="Garamond"/>
          <w:sz w:val="24"/>
          <w:szCs w:val="24"/>
        </w:rPr>
        <w:t>fls.</w:t>
      </w:r>
      <w:r w:rsidR="009C038B" w:rsidRPr="00FB57C9">
        <w:rPr>
          <w:rFonts w:ascii="Garamond" w:eastAsia="Garamond" w:hAnsi="Garamond" w:cs="Garamond"/>
          <w:sz w:val="24"/>
          <w:szCs w:val="24"/>
        </w:rPr>
        <w:t>1435/1442</w:t>
      </w:r>
      <w:r w:rsidR="00FB57C9" w:rsidRPr="00FB57C9">
        <w:rPr>
          <w:rFonts w:ascii="Garamond" w:eastAsia="Garamond" w:hAnsi="Garamond" w:cs="Garamond"/>
          <w:sz w:val="24"/>
          <w:szCs w:val="24"/>
        </w:rPr>
        <w:t>, fls. 1537/1546 e 1562/1574</w:t>
      </w:r>
      <w:r w:rsidRPr="00FB57C9">
        <w:rPr>
          <w:rFonts w:ascii="Garamond" w:eastAsia="Garamond" w:hAnsi="Garamond" w:cs="Garamond"/>
          <w:sz w:val="24"/>
          <w:szCs w:val="24"/>
        </w:rPr>
        <w:t>, habilita</w:t>
      </w:r>
      <w:r w:rsidR="00FB57C9" w:rsidRPr="00FB57C9">
        <w:rPr>
          <w:rFonts w:ascii="Garamond" w:eastAsia="Garamond" w:hAnsi="Garamond" w:cs="Garamond"/>
          <w:sz w:val="24"/>
          <w:szCs w:val="24"/>
        </w:rPr>
        <w:t xml:space="preserve"> tecnicamente, aprova a amostra e valida a prova de conceito</w:t>
      </w:r>
      <w:r w:rsidRPr="00FB57C9">
        <w:rPr>
          <w:rFonts w:ascii="Garamond" w:eastAsia="Garamond" w:hAnsi="Garamond" w:cs="Garamond"/>
          <w:sz w:val="24"/>
          <w:szCs w:val="24"/>
        </w:rPr>
        <w:t xml:space="preserve"> a empresa, não cabendo a esta especializada a análise</w:t>
      </w:r>
      <w:r w:rsidRPr="00D12357">
        <w:rPr>
          <w:rFonts w:ascii="Garamond" w:eastAsia="Garamond" w:hAnsi="Garamond" w:cs="Garamond"/>
          <w:sz w:val="24"/>
          <w:szCs w:val="24"/>
        </w:rPr>
        <w:t xml:space="preserve"> de mérito.</w:t>
      </w:r>
    </w:p>
    <w:p w14:paraId="7398B94E" w14:textId="77777777" w:rsidR="008A0945" w:rsidRPr="00D12357" w:rsidRDefault="008A0945" w:rsidP="008A0945">
      <w:pPr>
        <w:spacing w:line="240" w:lineRule="auto"/>
        <w:ind w:right="-142" w:firstLine="709"/>
        <w:jc w:val="both"/>
        <w:rPr>
          <w:rFonts w:ascii="Garamond" w:eastAsia="Garamond" w:hAnsi="Garamond" w:cs="Garamond"/>
          <w:sz w:val="24"/>
          <w:szCs w:val="24"/>
        </w:rPr>
      </w:pPr>
      <w:r w:rsidRPr="00D12357">
        <w:rPr>
          <w:rFonts w:ascii="Garamond" w:eastAsia="Garamond" w:hAnsi="Garamond" w:cs="Garamond"/>
          <w:sz w:val="24"/>
          <w:szCs w:val="24"/>
        </w:rPr>
        <w:t>Uma vez apresentados os documentos complementares da proposta de preços e os documentos de habilitação pela recorrida, o Agente de Licitação adotou a conduta descrita no art. 81, parágrafo único do Regulamento Interno de Licitações e Contratos da CODEMAR, que assim prevê:</w:t>
      </w:r>
    </w:p>
    <w:p w14:paraId="4509D85A" w14:textId="77777777" w:rsidR="008A0945" w:rsidRPr="00D12357" w:rsidRDefault="008A0945" w:rsidP="008A0945">
      <w:pPr>
        <w:spacing w:line="240" w:lineRule="auto"/>
        <w:ind w:left="2268" w:right="-142"/>
        <w:jc w:val="both"/>
        <w:rPr>
          <w:rFonts w:ascii="Garamond" w:eastAsia="Garamond" w:hAnsi="Garamond" w:cs="Garamond"/>
          <w:sz w:val="24"/>
          <w:szCs w:val="24"/>
        </w:rPr>
      </w:pPr>
      <w:r w:rsidRPr="00D12357">
        <w:rPr>
          <w:rFonts w:ascii="Garamond" w:eastAsia="Garamond" w:hAnsi="Garamond" w:cs="Garamond"/>
          <w:b/>
          <w:bCs/>
          <w:sz w:val="24"/>
          <w:szCs w:val="24"/>
        </w:rPr>
        <w:t xml:space="preserve">Art. 81. </w:t>
      </w:r>
      <w:r w:rsidRPr="00D12357">
        <w:rPr>
          <w:rFonts w:ascii="Garamond" w:eastAsia="Garamond" w:hAnsi="Garamond" w:cs="Garamond"/>
          <w:sz w:val="24"/>
          <w:szCs w:val="24"/>
        </w:rPr>
        <w:t>Caberá à comissão ou ao agente de licitação decidir sobre a habilitação do Licitante, observados os requisitos previstos no instrumento convocatório.</w:t>
      </w:r>
    </w:p>
    <w:p w14:paraId="25BDC7A5" w14:textId="77777777" w:rsidR="008A0945" w:rsidRPr="00D12357" w:rsidRDefault="008A0945" w:rsidP="008A0945">
      <w:pPr>
        <w:spacing w:line="240" w:lineRule="auto"/>
        <w:ind w:left="2268" w:right="-142"/>
        <w:jc w:val="both"/>
        <w:rPr>
          <w:rFonts w:ascii="Garamond" w:eastAsia="Garamond" w:hAnsi="Garamond" w:cs="Garamond"/>
          <w:sz w:val="24"/>
          <w:szCs w:val="24"/>
        </w:rPr>
      </w:pPr>
      <w:r w:rsidRPr="00D12357">
        <w:rPr>
          <w:rFonts w:ascii="Garamond" w:eastAsia="Garamond" w:hAnsi="Garamond" w:cs="Garamond"/>
          <w:b/>
          <w:bCs/>
          <w:sz w:val="24"/>
          <w:szCs w:val="24"/>
        </w:rPr>
        <w:t xml:space="preserve">Parágrafo único. </w:t>
      </w:r>
      <w:r w:rsidRPr="00D12357">
        <w:rPr>
          <w:rFonts w:ascii="Garamond" w:eastAsia="Garamond" w:hAnsi="Garamond" w:cs="Garamond"/>
          <w:sz w:val="24"/>
          <w:szCs w:val="24"/>
        </w:rPr>
        <w:t xml:space="preserve">A comissão ou o agente de licitação podem </w:t>
      </w:r>
      <w:r w:rsidRPr="00D12357">
        <w:rPr>
          <w:rFonts w:ascii="Garamond" w:eastAsia="Garamond" w:hAnsi="Garamond" w:cs="Garamond"/>
          <w:b/>
          <w:bCs/>
          <w:sz w:val="24"/>
          <w:szCs w:val="24"/>
        </w:rPr>
        <w:t>determinar que</w:t>
      </w:r>
      <w:r w:rsidRPr="00D12357">
        <w:rPr>
          <w:rFonts w:ascii="Garamond" w:eastAsia="Garamond" w:hAnsi="Garamond" w:cs="Garamond"/>
          <w:sz w:val="24"/>
          <w:szCs w:val="24"/>
        </w:rPr>
        <w:t xml:space="preserve"> </w:t>
      </w:r>
      <w:r w:rsidRPr="00D12357">
        <w:rPr>
          <w:rFonts w:ascii="Garamond" w:eastAsia="Garamond" w:hAnsi="Garamond" w:cs="Garamond"/>
          <w:b/>
          <w:bCs/>
          <w:sz w:val="24"/>
          <w:szCs w:val="24"/>
        </w:rPr>
        <w:t>equipe técnica emita manifestação para elucidar dúvidas sobre documentação apresentada pela licitante</w:t>
      </w:r>
      <w:r w:rsidRPr="00D12357">
        <w:rPr>
          <w:rFonts w:ascii="Garamond" w:eastAsia="Garamond" w:hAnsi="Garamond" w:cs="Garamond"/>
          <w:sz w:val="24"/>
          <w:szCs w:val="24"/>
        </w:rPr>
        <w:t xml:space="preserve"> ou aplicação de regra do instrumento convocatório à seleção, respondendo o setor provocado pelo conteúdo desta análise. </w:t>
      </w:r>
    </w:p>
    <w:p w14:paraId="7CA0BB56" w14:textId="7238C85B" w:rsidR="008A0945" w:rsidRPr="00D12357" w:rsidRDefault="008A0945" w:rsidP="008A0945">
      <w:pPr>
        <w:spacing w:line="240" w:lineRule="auto"/>
        <w:ind w:right="-142" w:firstLine="709"/>
        <w:jc w:val="both"/>
        <w:rPr>
          <w:rFonts w:ascii="Garamond" w:eastAsia="Garamond" w:hAnsi="Garamond" w:cs="Garamond"/>
          <w:sz w:val="24"/>
          <w:szCs w:val="24"/>
        </w:rPr>
      </w:pPr>
      <w:r w:rsidRPr="00D12357">
        <w:rPr>
          <w:rFonts w:ascii="Garamond" w:eastAsia="Garamond" w:hAnsi="Garamond" w:cs="Garamond"/>
          <w:sz w:val="24"/>
          <w:szCs w:val="24"/>
        </w:rPr>
        <w:t>Assim, o Agente de Licitação remeteu os documentos pertinentes à Diretoria Requisitante, de forma a serem analisados pelo seu setor técnico, com a referida análise tendo sido materializada no</w:t>
      </w:r>
      <w:r w:rsidR="00210AF2">
        <w:rPr>
          <w:rFonts w:ascii="Garamond" w:eastAsia="Garamond" w:hAnsi="Garamond" w:cs="Garamond"/>
          <w:sz w:val="24"/>
          <w:szCs w:val="24"/>
        </w:rPr>
        <w:t>s</w:t>
      </w:r>
      <w:r w:rsidRPr="00D12357">
        <w:rPr>
          <w:rFonts w:ascii="Garamond" w:eastAsia="Garamond" w:hAnsi="Garamond" w:cs="Garamond"/>
          <w:sz w:val="24"/>
          <w:szCs w:val="24"/>
        </w:rPr>
        <w:t xml:space="preserve"> relatório</w:t>
      </w:r>
      <w:r w:rsidR="00210AF2">
        <w:rPr>
          <w:rFonts w:ascii="Garamond" w:eastAsia="Garamond" w:hAnsi="Garamond" w:cs="Garamond"/>
          <w:sz w:val="24"/>
          <w:szCs w:val="24"/>
        </w:rPr>
        <w:t>s</w:t>
      </w:r>
      <w:r w:rsidRPr="00D12357">
        <w:rPr>
          <w:rFonts w:ascii="Garamond" w:eastAsia="Garamond" w:hAnsi="Garamond" w:cs="Garamond"/>
          <w:sz w:val="24"/>
          <w:szCs w:val="24"/>
        </w:rPr>
        <w:t xml:space="preserve"> de análise técnica juntado aos</w:t>
      </w:r>
      <w:r w:rsidR="00FB57C9">
        <w:rPr>
          <w:rFonts w:ascii="Garamond" w:eastAsia="Garamond" w:hAnsi="Garamond" w:cs="Garamond"/>
          <w:sz w:val="24"/>
          <w:szCs w:val="24"/>
        </w:rPr>
        <w:t xml:space="preserve"> autos</w:t>
      </w:r>
      <w:r w:rsidRPr="00D12357">
        <w:rPr>
          <w:rFonts w:ascii="Garamond" w:eastAsia="Garamond" w:hAnsi="Garamond" w:cs="Garamond"/>
          <w:sz w:val="24"/>
          <w:szCs w:val="24"/>
        </w:rPr>
        <w:t xml:space="preserve">, concluindo-se pelo atendimento das exigências técnicas previstas no instrumento convocatório. </w:t>
      </w:r>
    </w:p>
    <w:p w14:paraId="3D3FCD80" w14:textId="77777777" w:rsidR="008A0945" w:rsidRPr="00D12357" w:rsidRDefault="008A0945" w:rsidP="008A0945">
      <w:pPr>
        <w:spacing w:line="240" w:lineRule="auto"/>
        <w:ind w:right="-142" w:firstLine="708"/>
        <w:jc w:val="both"/>
        <w:rPr>
          <w:rFonts w:ascii="Garamond" w:eastAsia="Garamond" w:hAnsi="Garamond" w:cs="Garamond"/>
          <w:sz w:val="24"/>
          <w:szCs w:val="24"/>
        </w:rPr>
      </w:pPr>
      <w:r w:rsidRPr="00D12357">
        <w:rPr>
          <w:rFonts w:ascii="Garamond" w:eastAsia="Garamond" w:hAnsi="Garamond" w:cs="Garamond"/>
          <w:sz w:val="24"/>
          <w:szCs w:val="24"/>
        </w:rPr>
        <w:t xml:space="preserve">Por conseguinte, como o setor competente para análise, nos termos do art. 81, parágrafo único do Regulamento Interno de Licitações e Contratos da CODEMAR, concluiu que a licitante comprovou o atendimento aos requisitos técnicos do edital, coube ao Agente de Licitação declará-la vencedora por força do princípio da vinculação ao instrumento convocatório. </w:t>
      </w:r>
    </w:p>
    <w:p w14:paraId="53BB79B2" w14:textId="77777777" w:rsidR="008A0945" w:rsidRPr="00D12357" w:rsidRDefault="008A0945" w:rsidP="008A0945">
      <w:pPr>
        <w:spacing w:before="60" w:line="240" w:lineRule="auto"/>
        <w:ind w:firstLine="708"/>
        <w:jc w:val="both"/>
        <w:rPr>
          <w:rFonts w:ascii="Garamond" w:eastAsia="Garamond" w:hAnsi="Garamond" w:cs="Garamond"/>
          <w:sz w:val="24"/>
          <w:szCs w:val="24"/>
        </w:rPr>
      </w:pPr>
      <w:r w:rsidRPr="00D12357">
        <w:rPr>
          <w:rFonts w:ascii="Garamond" w:eastAsia="Garamond" w:hAnsi="Garamond" w:cs="Garamond"/>
          <w:sz w:val="24"/>
          <w:szCs w:val="24"/>
        </w:rPr>
        <w:t>Tal matéria, por se tratar de tema técnico, é de competência da Diretoria Requisitante.</w:t>
      </w:r>
    </w:p>
    <w:p w14:paraId="3393BA3F" w14:textId="16CD746F" w:rsidR="003B4164" w:rsidRPr="003B4164" w:rsidRDefault="003B4164" w:rsidP="003B4164">
      <w:pPr>
        <w:spacing w:before="60" w:line="240" w:lineRule="auto"/>
        <w:ind w:firstLine="708"/>
        <w:jc w:val="both"/>
        <w:rPr>
          <w:rFonts w:ascii="Garamond" w:eastAsia="Garamond" w:hAnsi="Garamond" w:cs="Garamond"/>
          <w:b/>
          <w:bCs/>
          <w:sz w:val="24"/>
          <w:szCs w:val="24"/>
        </w:rPr>
      </w:pPr>
      <w:r w:rsidRPr="003B4164">
        <w:rPr>
          <w:rFonts w:ascii="Garamond" w:eastAsia="Garamond" w:hAnsi="Garamond" w:cs="Garamond"/>
          <w:b/>
          <w:bCs/>
          <w:sz w:val="24"/>
          <w:szCs w:val="24"/>
        </w:rPr>
        <w:t>3) DO RESPEITO AOS PRINCÍPIOS LICITATÓRIOS PREVISTOS NO RILCC E NA LEI Nº 13.303/2016</w:t>
      </w:r>
      <w:r>
        <w:rPr>
          <w:rFonts w:ascii="Garamond" w:eastAsia="Garamond" w:hAnsi="Garamond" w:cs="Garamond"/>
          <w:b/>
          <w:bCs/>
          <w:sz w:val="24"/>
          <w:szCs w:val="24"/>
        </w:rPr>
        <w:t>.</w:t>
      </w:r>
    </w:p>
    <w:p w14:paraId="2D866A36" w14:textId="42CF4523" w:rsidR="003B4164" w:rsidRPr="003B4164" w:rsidRDefault="003B4164" w:rsidP="003B4164">
      <w:pPr>
        <w:spacing w:before="60" w:line="240" w:lineRule="auto"/>
        <w:ind w:firstLine="708"/>
        <w:jc w:val="both"/>
        <w:rPr>
          <w:rFonts w:ascii="Garamond" w:eastAsia="Garamond" w:hAnsi="Garamond" w:cs="Garamond"/>
          <w:sz w:val="24"/>
          <w:szCs w:val="24"/>
        </w:rPr>
      </w:pPr>
      <w:r w:rsidRPr="003B4164">
        <w:rPr>
          <w:rFonts w:ascii="Garamond" w:eastAsia="Garamond" w:hAnsi="Garamond" w:cs="Garamond"/>
          <w:sz w:val="24"/>
          <w:szCs w:val="24"/>
        </w:rPr>
        <w:lastRenderedPageBreak/>
        <w:t xml:space="preserve">É imperioso reforçar que todo o certame foi pautado no estrito cumprimento dos princípios da legalidade, impessoalidade, moralidade, publicidade, eficiência (art. 37, caput, CF/88), isonomia, vinculação ao instrumento convocatório, julgamento objetivo e segurança jurídica (Lei nº 13.303/2016, art. 31), conforme os art. 54 do RILCC da CODEMAR. </w:t>
      </w:r>
    </w:p>
    <w:p w14:paraId="455CCF04" w14:textId="7ADDE425" w:rsidR="003B4164" w:rsidRPr="003B4164" w:rsidRDefault="003B4164" w:rsidP="003B4164">
      <w:pPr>
        <w:spacing w:before="60" w:line="240" w:lineRule="auto"/>
        <w:ind w:firstLine="708"/>
        <w:jc w:val="both"/>
        <w:rPr>
          <w:rFonts w:ascii="Garamond" w:eastAsia="Garamond" w:hAnsi="Garamond" w:cs="Garamond"/>
          <w:sz w:val="24"/>
          <w:szCs w:val="24"/>
        </w:rPr>
      </w:pPr>
      <w:r w:rsidRPr="003B4164">
        <w:rPr>
          <w:rFonts w:ascii="Garamond" w:eastAsia="Garamond" w:hAnsi="Garamond" w:cs="Garamond"/>
          <w:sz w:val="24"/>
          <w:szCs w:val="24"/>
        </w:rPr>
        <w:t>As decisões proferidas pelo Agente de Licitação foram devidamente motivadas, transparentes e imparciais, sem qualquer desvio de finalidade, garantindo a competitividade e a economicidade do processo licitatório em todas as suas fases.</w:t>
      </w:r>
    </w:p>
    <w:p w14:paraId="5A388578" w14:textId="77777777" w:rsidR="008A0945" w:rsidRPr="00D12357" w:rsidRDefault="008A0945" w:rsidP="008A0945">
      <w:pPr>
        <w:spacing w:before="60" w:line="240" w:lineRule="auto"/>
        <w:ind w:firstLine="708"/>
        <w:jc w:val="both"/>
        <w:rPr>
          <w:rFonts w:ascii="Garamond" w:eastAsia="Garamond" w:hAnsi="Garamond" w:cs="Garamond"/>
          <w:sz w:val="24"/>
          <w:szCs w:val="24"/>
        </w:rPr>
      </w:pPr>
    </w:p>
    <w:p w14:paraId="2DBF00A8" w14:textId="5A91B70C" w:rsidR="00DF21E5" w:rsidRPr="00FB79FD" w:rsidRDefault="00DA1E4C" w:rsidP="00E971F5">
      <w:pPr>
        <w:spacing w:line="276" w:lineRule="auto"/>
        <w:ind w:right="-142"/>
        <w:jc w:val="both"/>
        <w:rPr>
          <w:rFonts w:ascii="Garamond" w:hAnsi="Garamond"/>
          <w:b/>
          <w:sz w:val="24"/>
          <w:szCs w:val="24"/>
        </w:rPr>
      </w:pPr>
      <w:r w:rsidRPr="00FB79FD">
        <w:rPr>
          <w:rFonts w:ascii="Garamond" w:hAnsi="Garamond"/>
          <w:b/>
          <w:sz w:val="24"/>
          <w:szCs w:val="24"/>
        </w:rPr>
        <w:t>VI</w:t>
      </w:r>
      <w:r w:rsidR="00F66F96" w:rsidRPr="00FB79FD">
        <w:rPr>
          <w:rFonts w:ascii="Garamond" w:hAnsi="Garamond"/>
          <w:b/>
          <w:sz w:val="24"/>
          <w:szCs w:val="24"/>
        </w:rPr>
        <w:t xml:space="preserve">. DA DECISÃO </w:t>
      </w:r>
    </w:p>
    <w:p w14:paraId="0DF8BB2C" w14:textId="7B81BA7F" w:rsidR="00E43908" w:rsidRPr="00783ED1" w:rsidRDefault="00836105" w:rsidP="00783ED1">
      <w:pPr>
        <w:spacing w:before="60"/>
        <w:jc w:val="both"/>
        <w:rPr>
          <w:rFonts w:ascii="Garamond" w:eastAsia="Garamond" w:hAnsi="Garamond" w:cs="Garamond"/>
          <w:sz w:val="24"/>
          <w:szCs w:val="24"/>
        </w:rPr>
      </w:pPr>
      <w:r w:rsidRPr="00FB79FD">
        <w:rPr>
          <w:rFonts w:ascii="Garamond" w:hAnsi="Garamond"/>
          <w:b/>
          <w:sz w:val="24"/>
          <w:szCs w:val="24"/>
        </w:rPr>
        <w:tab/>
      </w:r>
      <w:r w:rsidR="00783ED1" w:rsidRPr="00783ED1">
        <w:rPr>
          <w:rFonts w:ascii="Garamond" w:eastAsia="Garamond" w:hAnsi="Garamond" w:cs="Garamond"/>
          <w:sz w:val="24"/>
          <w:szCs w:val="24"/>
        </w:rPr>
        <w:t>Diante do exposto, e considerando que as razões recursais apresentadas pela SIMPRESS COMÉRCIO LOCAÇÃO E SERVIÇOS LTDA. não foram capazes de demonstrar qualquer irregularidade na condução do certame ou na decisão do Agente de Licitação, que se pautou nos princípios da legalidade, isonomia e vinculação ao instrumento convocatório, bem como nas análises técnicas pertinentes, este Agente de Licitação decide:</w:t>
      </w:r>
    </w:p>
    <w:p w14:paraId="1A314E3E" w14:textId="77777777" w:rsidR="00E43908" w:rsidRPr="00E2572B" w:rsidRDefault="00E43908" w:rsidP="00E43908">
      <w:pPr>
        <w:numPr>
          <w:ilvl w:val="0"/>
          <w:numId w:val="1"/>
        </w:numPr>
        <w:spacing w:after="120" w:line="240" w:lineRule="auto"/>
        <w:ind w:left="284" w:right="-142" w:hanging="5"/>
        <w:jc w:val="both"/>
        <w:rPr>
          <w:rFonts w:ascii="Garamond" w:hAnsi="Garamond"/>
          <w:sz w:val="24"/>
          <w:szCs w:val="24"/>
        </w:rPr>
      </w:pPr>
      <w:r w:rsidRPr="00E2572B">
        <w:rPr>
          <w:rFonts w:ascii="Garamond" w:hAnsi="Garamond"/>
          <w:sz w:val="24"/>
          <w:szCs w:val="24"/>
        </w:rPr>
        <w:t>Conhecer do presente recurso.</w:t>
      </w:r>
    </w:p>
    <w:p w14:paraId="70937065" w14:textId="13A13CB7" w:rsidR="00E43908" w:rsidRPr="00E2572B" w:rsidRDefault="00E43908" w:rsidP="00E43908">
      <w:pPr>
        <w:pStyle w:val="PargrafodaLista"/>
        <w:numPr>
          <w:ilvl w:val="0"/>
          <w:numId w:val="1"/>
        </w:numPr>
        <w:spacing w:line="240" w:lineRule="auto"/>
        <w:ind w:left="284" w:right="-142" w:firstLine="0"/>
        <w:jc w:val="both"/>
        <w:rPr>
          <w:rFonts w:ascii="Garamond" w:hAnsi="Garamond"/>
          <w:sz w:val="24"/>
          <w:szCs w:val="24"/>
        </w:rPr>
      </w:pPr>
      <w:r w:rsidRPr="00E2572B">
        <w:rPr>
          <w:rFonts w:ascii="Garamond" w:hAnsi="Garamond"/>
          <w:sz w:val="24"/>
          <w:szCs w:val="24"/>
        </w:rPr>
        <w:t xml:space="preserve">Manter a decisão </w:t>
      </w:r>
      <w:r>
        <w:rPr>
          <w:rFonts w:ascii="Garamond" w:hAnsi="Garamond"/>
          <w:sz w:val="24"/>
          <w:szCs w:val="24"/>
        </w:rPr>
        <w:t xml:space="preserve">que desclassificou a empresa </w:t>
      </w:r>
      <w:r w:rsidR="00F3772A" w:rsidRPr="0029509E">
        <w:rPr>
          <w:rFonts w:ascii="Garamond" w:hAnsi="Garamond"/>
          <w:b/>
          <w:sz w:val="24"/>
          <w:szCs w:val="24"/>
        </w:rPr>
        <w:t>SIMPRESS COMÉRCIO LOCAÇÃO E SERVIÇOS LTDA</w:t>
      </w:r>
      <w:r>
        <w:rPr>
          <w:rFonts w:ascii="Garamond" w:hAnsi="Garamond"/>
          <w:b/>
          <w:sz w:val="24"/>
          <w:szCs w:val="24"/>
        </w:rPr>
        <w:t xml:space="preserve"> </w:t>
      </w:r>
      <w:r>
        <w:rPr>
          <w:rFonts w:ascii="Garamond" w:hAnsi="Garamond"/>
          <w:sz w:val="24"/>
          <w:szCs w:val="24"/>
        </w:rPr>
        <w:t>do PLAE 0</w:t>
      </w:r>
      <w:r w:rsidR="00F3772A">
        <w:rPr>
          <w:rFonts w:ascii="Garamond" w:hAnsi="Garamond"/>
          <w:sz w:val="24"/>
          <w:szCs w:val="24"/>
        </w:rPr>
        <w:t>4</w:t>
      </w:r>
      <w:r>
        <w:rPr>
          <w:rFonts w:ascii="Garamond" w:hAnsi="Garamond"/>
          <w:sz w:val="24"/>
          <w:szCs w:val="24"/>
        </w:rPr>
        <w:t>/2026;</w:t>
      </w:r>
    </w:p>
    <w:p w14:paraId="634BC4A8" w14:textId="77777777" w:rsidR="00E43908" w:rsidRDefault="00E43908" w:rsidP="00E43908">
      <w:pPr>
        <w:pStyle w:val="PargrafodaLista"/>
        <w:numPr>
          <w:ilvl w:val="0"/>
          <w:numId w:val="1"/>
        </w:numPr>
        <w:spacing w:line="240" w:lineRule="auto"/>
        <w:ind w:left="284" w:right="-142" w:firstLine="0"/>
        <w:jc w:val="both"/>
        <w:rPr>
          <w:rFonts w:ascii="Garamond" w:hAnsi="Garamond"/>
          <w:sz w:val="24"/>
          <w:szCs w:val="24"/>
        </w:rPr>
      </w:pPr>
      <w:r w:rsidRPr="00E2572B">
        <w:rPr>
          <w:rFonts w:ascii="Garamond" w:hAnsi="Garamond"/>
          <w:sz w:val="24"/>
          <w:szCs w:val="24"/>
        </w:rPr>
        <w:t xml:space="preserve">Remeter o recurso ao Diretor da área interessada para julgamento, conforme subitem 9.9 do Edital. </w:t>
      </w:r>
    </w:p>
    <w:p w14:paraId="6CC44582" w14:textId="77777777" w:rsidR="00E43908" w:rsidRDefault="00E43908" w:rsidP="00E43908">
      <w:pPr>
        <w:pStyle w:val="PargrafodaLista"/>
        <w:spacing w:line="240" w:lineRule="auto"/>
        <w:ind w:left="284" w:right="-142"/>
        <w:jc w:val="both"/>
        <w:rPr>
          <w:rFonts w:ascii="Garamond" w:hAnsi="Garamond"/>
          <w:sz w:val="24"/>
          <w:szCs w:val="24"/>
        </w:rPr>
      </w:pPr>
    </w:p>
    <w:p w14:paraId="40AB7C52" w14:textId="77777777" w:rsidR="00E43908" w:rsidRPr="00E971F5" w:rsidRDefault="00E43908" w:rsidP="00E43908">
      <w:pPr>
        <w:pStyle w:val="PargrafodaLista"/>
        <w:spacing w:line="276" w:lineRule="auto"/>
        <w:ind w:left="284" w:right="-142"/>
        <w:jc w:val="both"/>
        <w:rPr>
          <w:rFonts w:ascii="Garamond" w:hAnsi="Garamond"/>
          <w:sz w:val="6"/>
          <w:szCs w:val="6"/>
        </w:rPr>
      </w:pPr>
    </w:p>
    <w:p w14:paraId="0DCD2571" w14:textId="0DD693FB" w:rsidR="00E43908" w:rsidRDefault="00E43908" w:rsidP="00E43908">
      <w:pPr>
        <w:spacing w:line="276" w:lineRule="auto"/>
        <w:ind w:left="2124" w:right="-142" w:firstLine="708"/>
        <w:rPr>
          <w:rFonts w:ascii="Garamond" w:hAnsi="Garamond" w:cs="Calibri"/>
          <w:color w:val="000000"/>
          <w:sz w:val="24"/>
          <w:szCs w:val="24"/>
        </w:rPr>
      </w:pPr>
      <w:r w:rsidRPr="00E2572B">
        <w:rPr>
          <w:rFonts w:ascii="Garamond" w:hAnsi="Garamond" w:cs="Calibri"/>
          <w:color w:val="000000"/>
          <w:sz w:val="24"/>
          <w:szCs w:val="24"/>
        </w:rPr>
        <w:t xml:space="preserve">      </w:t>
      </w:r>
      <w:r w:rsidR="00E67E2B">
        <w:rPr>
          <w:rFonts w:ascii="Garamond" w:hAnsi="Garamond" w:cs="Calibri"/>
          <w:color w:val="000000"/>
          <w:sz w:val="24"/>
          <w:szCs w:val="24"/>
        </w:rPr>
        <w:tab/>
      </w:r>
      <w:r w:rsidR="00E67E2B">
        <w:rPr>
          <w:rFonts w:ascii="Garamond" w:hAnsi="Garamond" w:cs="Calibri"/>
          <w:color w:val="000000"/>
          <w:sz w:val="24"/>
          <w:szCs w:val="24"/>
        </w:rPr>
        <w:tab/>
      </w:r>
      <w:r w:rsidR="00E67E2B">
        <w:rPr>
          <w:rFonts w:ascii="Garamond" w:hAnsi="Garamond" w:cs="Calibri"/>
          <w:color w:val="000000"/>
          <w:sz w:val="24"/>
          <w:szCs w:val="24"/>
        </w:rPr>
        <w:tab/>
      </w:r>
      <w:r w:rsidR="00E67E2B">
        <w:rPr>
          <w:rFonts w:ascii="Garamond" w:hAnsi="Garamond" w:cs="Calibri"/>
          <w:color w:val="000000"/>
          <w:sz w:val="24"/>
          <w:szCs w:val="24"/>
        </w:rPr>
        <w:tab/>
      </w:r>
      <w:r w:rsidR="00E67E2B">
        <w:rPr>
          <w:rFonts w:ascii="Garamond" w:hAnsi="Garamond" w:cs="Calibri"/>
          <w:color w:val="000000"/>
          <w:sz w:val="24"/>
          <w:szCs w:val="24"/>
        </w:rPr>
        <w:tab/>
      </w:r>
      <w:r w:rsidRPr="00E2572B">
        <w:rPr>
          <w:rFonts w:ascii="Garamond" w:hAnsi="Garamond" w:cs="Calibri"/>
          <w:color w:val="000000"/>
          <w:sz w:val="24"/>
          <w:szCs w:val="24"/>
        </w:rPr>
        <w:t xml:space="preserve">Maricá, </w:t>
      </w:r>
      <w:r w:rsidR="00F3772A">
        <w:rPr>
          <w:rFonts w:ascii="Garamond" w:hAnsi="Garamond" w:cs="Calibri"/>
          <w:color w:val="000000"/>
          <w:sz w:val="24"/>
          <w:szCs w:val="24"/>
        </w:rPr>
        <w:t>10</w:t>
      </w:r>
      <w:r>
        <w:rPr>
          <w:rFonts w:ascii="Garamond" w:hAnsi="Garamond" w:cs="Calibri"/>
          <w:color w:val="000000"/>
          <w:sz w:val="24"/>
          <w:szCs w:val="24"/>
        </w:rPr>
        <w:t xml:space="preserve"> </w:t>
      </w:r>
      <w:r w:rsidRPr="00E2572B">
        <w:rPr>
          <w:rFonts w:ascii="Garamond" w:hAnsi="Garamond" w:cs="Calibri"/>
          <w:color w:val="000000"/>
          <w:sz w:val="24"/>
          <w:szCs w:val="24"/>
        </w:rPr>
        <w:t xml:space="preserve">de </w:t>
      </w:r>
      <w:r w:rsidR="00F3772A">
        <w:rPr>
          <w:rFonts w:ascii="Garamond" w:hAnsi="Garamond" w:cs="Calibri"/>
          <w:color w:val="000000"/>
          <w:sz w:val="24"/>
          <w:szCs w:val="24"/>
        </w:rPr>
        <w:t xml:space="preserve">abril </w:t>
      </w:r>
      <w:r w:rsidRPr="00E2572B">
        <w:rPr>
          <w:rFonts w:ascii="Garamond" w:hAnsi="Garamond" w:cs="Calibri"/>
          <w:color w:val="000000"/>
          <w:sz w:val="24"/>
          <w:szCs w:val="24"/>
        </w:rPr>
        <w:t>de 202</w:t>
      </w:r>
      <w:r>
        <w:rPr>
          <w:rFonts w:ascii="Garamond" w:hAnsi="Garamond" w:cs="Calibri"/>
          <w:color w:val="000000"/>
          <w:sz w:val="24"/>
          <w:szCs w:val="24"/>
        </w:rPr>
        <w:t>6</w:t>
      </w:r>
      <w:r w:rsidRPr="00E2572B">
        <w:rPr>
          <w:rFonts w:ascii="Garamond" w:hAnsi="Garamond" w:cs="Calibri"/>
          <w:color w:val="000000"/>
          <w:sz w:val="24"/>
          <w:szCs w:val="24"/>
        </w:rPr>
        <w:t>.</w:t>
      </w:r>
    </w:p>
    <w:p w14:paraId="122216C0" w14:textId="77777777" w:rsidR="00E43908" w:rsidRPr="00E2572B" w:rsidRDefault="00E43908" w:rsidP="00E43908">
      <w:pPr>
        <w:spacing w:line="276" w:lineRule="auto"/>
        <w:ind w:left="2124" w:right="-142" w:firstLine="708"/>
        <w:rPr>
          <w:rFonts w:ascii="Garamond" w:hAnsi="Garamond" w:cs="Calibri"/>
          <w:color w:val="000000"/>
          <w:sz w:val="24"/>
          <w:szCs w:val="24"/>
        </w:rPr>
      </w:pPr>
    </w:p>
    <w:p w14:paraId="40CF8E27" w14:textId="77777777" w:rsidR="00E43908" w:rsidRPr="00E2572B" w:rsidRDefault="00E43908" w:rsidP="00E43908">
      <w:pPr>
        <w:spacing w:after="0" w:line="276" w:lineRule="auto"/>
        <w:ind w:left="709" w:right="-142"/>
        <w:jc w:val="center"/>
        <w:rPr>
          <w:rFonts w:ascii="Garamond" w:hAnsi="Garamond" w:cs="Calibri"/>
          <w:b/>
          <w:bCs/>
          <w:color w:val="000000"/>
          <w:sz w:val="24"/>
          <w:szCs w:val="24"/>
        </w:rPr>
      </w:pPr>
    </w:p>
    <w:p w14:paraId="758D562A" w14:textId="77777777" w:rsidR="00E43908" w:rsidRPr="00E2572B" w:rsidRDefault="00E43908" w:rsidP="00E43908">
      <w:pPr>
        <w:spacing w:after="0" w:line="276" w:lineRule="auto"/>
        <w:ind w:left="709" w:right="-142"/>
        <w:rPr>
          <w:rFonts w:ascii="Garamond" w:hAnsi="Garamond" w:cs="Calibri"/>
          <w:b/>
          <w:bCs/>
          <w:color w:val="000000"/>
          <w:sz w:val="24"/>
          <w:szCs w:val="24"/>
        </w:rPr>
      </w:pPr>
      <w:r w:rsidRPr="00E2572B">
        <w:rPr>
          <w:rFonts w:ascii="Garamond" w:hAnsi="Garamond" w:cs="Calibri"/>
          <w:b/>
          <w:bCs/>
          <w:color w:val="000000"/>
          <w:sz w:val="24"/>
          <w:szCs w:val="24"/>
        </w:rPr>
        <w:t xml:space="preserve">                                  </w:t>
      </w:r>
    </w:p>
    <w:p w14:paraId="4A2F8DF5" w14:textId="21D9F2D9" w:rsidR="00E43908" w:rsidRPr="00FC40D6" w:rsidRDefault="00E67E2B" w:rsidP="00E43908">
      <w:pPr>
        <w:tabs>
          <w:tab w:val="left" w:pos="3119"/>
          <w:tab w:val="left" w:pos="7290"/>
          <w:tab w:val="right" w:pos="10467"/>
        </w:tabs>
        <w:spacing w:after="0" w:line="360" w:lineRule="auto"/>
        <w:jc w:val="center"/>
        <w:outlineLvl w:val="0"/>
        <w:rPr>
          <w:rFonts w:ascii="Garamond" w:hAnsi="Garamond" w:cs="Arial"/>
          <w:b/>
          <w:bCs/>
          <w:sz w:val="24"/>
          <w:szCs w:val="24"/>
        </w:rPr>
      </w:pPr>
      <w:r w:rsidRPr="00FC40D6">
        <w:rPr>
          <w:rFonts w:ascii="Garamond" w:hAnsi="Garamond" w:cs="Arial"/>
          <w:b/>
          <w:bCs/>
          <w:sz w:val="24"/>
          <w:szCs w:val="24"/>
        </w:rPr>
        <w:t>GABRIEL SISTON SANTOS</w:t>
      </w:r>
    </w:p>
    <w:p w14:paraId="1D65BDDB" w14:textId="77777777" w:rsidR="00E43908" w:rsidRPr="00FC40D6" w:rsidRDefault="00E43908" w:rsidP="00210AF2">
      <w:pPr>
        <w:tabs>
          <w:tab w:val="left" w:pos="3119"/>
          <w:tab w:val="left" w:pos="7290"/>
          <w:tab w:val="right" w:pos="10467"/>
        </w:tabs>
        <w:spacing w:after="0" w:line="240" w:lineRule="auto"/>
        <w:jc w:val="center"/>
        <w:outlineLvl w:val="0"/>
        <w:rPr>
          <w:rFonts w:ascii="Garamond" w:hAnsi="Garamond" w:cs="Arial"/>
          <w:sz w:val="24"/>
          <w:szCs w:val="24"/>
        </w:rPr>
      </w:pPr>
      <w:r w:rsidRPr="00FC40D6">
        <w:rPr>
          <w:rFonts w:ascii="Garamond" w:hAnsi="Garamond" w:cs="Arial"/>
          <w:sz w:val="24"/>
          <w:szCs w:val="24"/>
        </w:rPr>
        <w:t>Agente de Licitação</w:t>
      </w:r>
    </w:p>
    <w:p w14:paraId="633149D5" w14:textId="77777777" w:rsidR="00E43908" w:rsidRPr="00FC40D6" w:rsidRDefault="00E43908" w:rsidP="00210AF2">
      <w:pPr>
        <w:spacing w:after="0" w:line="240" w:lineRule="auto"/>
        <w:jc w:val="center"/>
        <w:rPr>
          <w:rFonts w:ascii="Garamond" w:hAnsi="Garamond" w:cs="Calibri"/>
          <w:color w:val="000000"/>
          <w:sz w:val="24"/>
          <w:szCs w:val="24"/>
        </w:rPr>
      </w:pPr>
      <w:r w:rsidRPr="00FC40D6">
        <w:rPr>
          <w:rFonts w:ascii="Garamond" w:hAnsi="Garamond" w:cs="Calibri"/>
          <w:color w:val="000000"/>
          <w:sz w:val="24"/>
          <w:szCs w:val="24"/>
        </w:rPr>
        <w:t xml:space="preserve">Mat. </w:t>
      </w:r>
      <w:r>
        <w:rPr>
          <w:rFonts w:ascii="Garamond" w:hAnsi="Garamond" w:cs="Calibri"/>
          <w:color w:val="000000"/>
          <w:sz w:val="24"/>
          <w:szCs w:val="24"/>
        </w:rPr>
        <w:t>1200</w:t>
      </w:r>
      <w:r w:rsidRPr="00FC40D6">
        <w:rPr>
          <w:rFonts w:ascii="Garamond" w:hAnsi="Garamond" w:cs="Calibri"/>
          <w:color w:val="000000"/>
          <w:sz w:val="24"/>
          <w:szCs w:val="24"/>
        </w:rPr>
        <w:t>720</w:t>
      </w:r>
    </w:p>
    <w:p w14:paraId="391C2C8E" w14:textId="74EA50F5" w:rsidR="00BA7233" w:rsidRPr="002746F6" w:rsidRDefault="00BA7233" w:rsidP="00210AF2">
      <w:pPr>
        <w:spacing w:line="240" w:lineRule="auto"/>
        <w:ind w:right="-142"/>
        <w:jc w:val="both"/>
        <w:rPr>
          <w:rFonts w:ascii="Garamond" w:hAnsi="Garamond" w:cs="Calibri"/>
          <w:color w:val="000000"/>
          <w:sz w:val="24"/>
          <w:szCs w:val="24"/>
        </w:rPr>
      </w:pPr>
    </w:p>
    <w:sectPr w:rsidR="00BA7233" w:rsidRPr="002746F6" w:rsidSect="00905172">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985" w:left="1701"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429B" w14:textId="77777777" w:rsidR="00BA65A9" w:rsidRDefault="00BA65A9" w:rsidP="002766AD">
      <w:pPr>
        <w:spacing w:after="0" w:line="240" w:lineRule="auto"/>
      </w:pPr>
      <w:r>
        <w:separator/>
      </w:r>
    </w:p>
  </w:endnote>
  <w:endnote w:type="continuationSeparator" w:id="0">
    <w:p w14:paraId="6EC0B357" w14:textId="77777777" w:rsidR="00BA65A9" w:rsidRDefault="00BA65A9" w:rsidP="0027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BCF2" w14:textId="77777777" w:rsidR="00E9275E" w:rsidRDefault="00E9275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859B" w14:textId="6AAFADC2" w:rsidR="003904CC" w:rsidRDefault="003904CC" w:rsidP="003904CC">
    <w:pPr>
      <w:pStyle w:val="Rodap"/>
      <w:jc w:val="center"/>
      <w:rPr>
        <w:rFonts w:ascii="Garamond" w:hAnsi="Garamond"/>
        <w:sz w:val="20"/>
      </w:rPr>
    </w:pPr>
    <w:r>
      <w:rPr>
        <w:rFonts w:ascii="Garamond" w:hAnsi="Garamond"/>
        <w:sz w:val="20"/>
      </w:rPr>
      <w:t>R</w:t>
    </w:r>
    <w:r w:rsidRPr="0061355A">
      <w:rPr>
        <w:rFonts w:ascii="Garamond" w:hAnsi="Garamond"/>
        <w:sz w:val="20"/>
      </w:rPr>
      <w:t xml:space="preserve">ua Jovino Duarte de Oliveira, Nº 481 - Galpão Central - 2º andar - Aeroporto de Maricá - Centro - Maricá - RJ- CEP: 24901-130 </w:t>
    </w:r>
    <w:hyperlink r:id="rId1" w:history="1">
      <w:r w:rsidRPr="0061355A">
        <w:rPr>
          <w:rStyle w:val="Hyperlink"/>
          <w:rFonts w:ascii="Garamond" w:hAnsi="Garamond"/>
          <w:sz w:val="20"/>
        </w:rPr>
        <w:t>http://www.codemar-sa.com.br/</w:t>
      </w:r>
    </w:hyperlink>
    <w:r w:rsidRPr="0061355A">
      <w:rPr>
        <w:rFonts w:ascii="Garamond" w:hAnsi="Garamond"/>
        <w:sz w:val="20"/>
      </w:rPr>
      <w:t xml:space="preserve"> (55) 21 3995-3090</w:t>
    </w:r>
  </w:p>
  <w:p w14:paraId="69697B00" w14:textId="77777777" w:rsidR="00E90AB1" w:rsidRPr="00E90AB1" w:rsidRDefault="00E90AB1" w:rsidP="003904CC">
    <w:pPr>
      <w:pStyle w:val="Rodap"/>
      <w:jc w:val="cen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81C5" w14:textId="77777777" w:rsidR="00E9275E" w:rsidRDefault="00E927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7E86" w14:textId="77777777" w:rsidR="00BA65A9" w:rsidRDefault="00BA65A9" w:rsidP="002766AD">
      <w:pPr>
        <w:spacing w:after="0" w:line="240" w:lineRule="auto"/>
      </w:pPr>
      <w:r>
        <w:separator/>
      </w:r>
    </w:p>
  </w:footnote>
  <w:footnote w:type="continuationSeparator" w:id="0">
    <w:p w14:paraId="1ADB6B9B" w14:textId="77777777" w:rsidR="00BA65A9" w:rsidRDefault="00BA65A9" w:rsidP="0027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1711" w14:textId="77777777" w:rsidR="00E9275E" w:rsidRDefault="00E9275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A6B7" w14:textId="04B8CBA9" w:rsidR="002766AD" w:rsidRDefault="002766AD">
    <w:pPr>
      <w:pStyle w:val="Cabealho"/>
    </w:pPr>
    <w:r w:rsidRPr="002766AD">
      <w:rPr>
        <w:noProof/>
      </w:rPr>
      <mc:AlternateContent>
        <mc:Choice Requires="wps">
          <w:drawing>
            <wp:anchor distT="0" distB="0" distL="114300" distR="114300" simplePos="0" relativeHeight="251661312" behindDoc="0" locked="0" layoutInCell="1" allowOverlap="1" wp14:anchorId="57AE8945" wp14:editId="7BE29A9D">
              <wp:simplePos x="0" y="0"/>
              <wp:positionH relativeFrom="margin">
                <wp:posOffset>3291205</wp:posOffset>
              </wp:positionH>
              <wp:positionV relativeFrom="paragraph">
                <wp:posOffset>116840</wp:posOffset>
              </wp:positionV>
              <wp:extent cx="1604645" cy="525145"/>
              <wp:effectExtent l="0" t="0" r="14605" b="2730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52514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143C061" w14:textId="5D91090E" w:rsidR="002766AD" w:rsidRPr="00007DF8" w:rsidRDefault="002766AD" w:rsidP="002766AD">
                          <w:pPr>
                            <w:spacing w:after="0" w:line="240" w:lineRule="auto"/>
                            <w:rPr>
                              <w:rFonts w:ascii="Open Sans" w:hAnsi="Open Sans" w:cs="Open Sans"/>
                              <w:sz w:val="16"/>
                              <w:szCs w:val="16"/>
                            </w:rPr>
                          </w:pPr>
                          <w:r w:rsidRPr="00007DF8">
                            <w:rPr>
                              <w:rFonts w:ascii="Open Sans" w:hAnsi="Open Sans" w:cs="Open Sans"/>
                              <w:b/>
                              <w:sz w:val="16"/>
                              <w:szCs w:val="16"/>
                            </w:rPr>
                            <w:t>PROCESSO Nº:</w:t>
                          </w:r>
                          <w:r w:rsidRPr="00007DF8">
                            <w:rPr>
                              <w:rFonts w:ascii="Open Sans" w:hAnsi="Open Sans" w:cs="Open Sans"/>
                              <w:sz w:val="16"/>
                              <w:szCs w:val="16"/>
                            </w:rPr>
                            <w:t xml:space="preserve"> </w:t>
                          </w:r>
                          <w:r w:rsidR="00916CBF">
                            <w:rPr>
                              <w:rFonts w:ascii="Open Sans" w:hAnsi="Open Sans" w:cs="Open Sans"/>
                              <w:sz w:val="16"/>
                              <w:szCs w:val="16"/>
                            </w:rPr>
                            <w:t xml:space="preserve">  </w:t>
                          </w:r>
                          <w:r w:rsidR="0094644E">
                            <w:rPr>
                              <w:rFonts w:ascii="Open Sans" w:hAnsi="Open Sans" w:cs="Open Sans"/>
                              <w:sz w:val="16"/>
                              <w:szCs w:val="16"/>
                            </w:rPr>
                            <w:t>6032</w:t>
                          </w:r>
                          <w:r w:rsidR="000E3EDA">
                            <w:rPr>
                              <w:rFonts w:ascii="Open Sans" w:hAnsi="Open Sans" w:cs="Open Sans"/>
                              <w:sz w:val="16"/>
                              <w:szCs w:val="16"/>
                            </w:rPr>
                            <w:t>/202</w:t>
                          </w:r>
                          <w:r w:rsidR="00916CBF">
                            <w:rPr>
                              <w:rFonts w:ascii="Open Sans" w:hAnsi="Open Sans" w:cs="Open Sans"/>
                              <w:sz w:val="16"/>
                              <w:szCs w:val="16"/>
                            </w:rPr>
                            <w:t>6</w:t>
                          </w:r>
                        </w:p>
                        <w:p w14:paraId="7F384085" w14:textId="1CEAE737" w:rsidR="002766AD" w:rsidRPr="00007DF8" w:rsidRDefault="002766AD" w:rsidP="002766AD">
                          <w:pPr>
                            <w:spacing w:after="0" w:line="240" w:lineRule="auto"/>
                            <w:rPr>
                              <w:rFonts w:ascii="Open Sans" w:hAnsi="Open Sans" w:cs="Open Sans"/>
                              <w:sz w:val="16"/>
                              <w:szCs w:val="16"/>
                            </w:rPr>
                          </w:pPr>
                          <w:r w:rsidRPr="00007DF8">
                            <w:rPr>
                              <w:rFonts w:ascii="Open Sans" w:hAnsi="Open Sans" w:cs="Open Sans"/>
                              <w:b/>
                              <w:sz w:val="16"/>
                              <w:szCs w:val="16"/>
                            </w:rPr>
                            <w:t>DATA DO INÍCIO:</w:t>
                          </w:r>
                          <w:r w:rsidRPr="00007DF8">
                            <w:rPr>
                              <w:rFonts w:ascii="Open Sans" w:hAnsi="Open Sans" w:cs="Open Sans"/>
                              <w:sz w:val="16"/>
                              <w:szCs w:val="16"/>
                            </w:rPr>
                            <w:t xml:space="preserve"> </w:t>
                          </w:r>
                          <w:r w:rsidR="0094644E">
                            <w:rPr>
                              <w:rFonts w:ascii="Open Sans" w:hAnsi="Open Sans" w:cs="Open Sans"/>
                              <w:sz w:val="16"/>
                              <w:szCs w:val="16"/>
                            </w:rPr>
                            <w:t>27</w:t>
                          </w:r>
                          <w:r w:rsidR="00105E38">
                            <w:rPr>
                              <w:rFonts w:ascii="Open Sans" w:hAnsi="Open Sans" w:cs="Open Sans"/>
                              <w:sz w:val="16"/>
                              <w:szCs w:val="16"/>
                            </w:rPr>
                            <w:t>/0</w:t>
                          </w:r>
                          <w:r w:rsidR="0094644E">
                            <w:rPr>
                              <w:rFonts w:ascii="Open Sans" w:hAnsi="Open Sans" w:cs="Open Sans"/>
                              <w:sz w:val="16"/>
                              <w:szCs w:val="16"/>
                            </w:rPr>
                            <w:t>3</w:t>
                          </w:r>
                          <w:r w:rsidR="00105E38">
                            <w:rPr>
                              <w:rFonts w:ascii="Open Sans" w:hAnsi="Open Sans" w:cs="Open Sans"/>
                              <w:sz w:val="16"/>
                              <w:szCs w:val="16"/>
                            </w:rPr>
                            <w:t>/202</w:t>
                          </w:r>
                          <w:r w:rsidR="00916CBF">
                            <w:rPr>
                              <w:rFonts w:ascii="Open Sans" w:hAnsi="Open Sans" w:cs="Open Sans"/>
                              <w:sz w:val="16"/>
                              <w:szCs w:val="16"/>
                            </w:rPr>
                            <w:t>6</w:t>
                          </w:r>
                        </w:p>
                        <w:p w14:paraId="2C10351D" w14:textId="77777777" w:rsidR="002766AD" w:rsidRPr="00007DF8" w:rsidRDefault="002766AD" w:rsidP="002766AD">
                          <w:pPr>
                            <w:spacing w:after="0" w:line="240" w:lineRule="auto"/>
                            <w:rPr>
                              <w:rFonts w:ascii="Open Sans" w:hAnsi="Open Sans" w:cs="Open Sans"/>
                              <w:sz w:val="16"/>
                              <w:szCs w:val="16"/>
                            </w:rPr>
                          </w:pPr>
                          <w:r w:rsidRPr="00007DF8">
                            <w:rPr>
                              <w:rFonts w:ascii="Open Sans" w:hAnsi="Open Sans" w:cs="Open Sans"/>
                              <w:b/>
                              <w:sz w:val="16"/>
                              <w:szCs w:val="16"/>
                            </w:rPr>
                            <w:t>FOLHA:</w:t>
                          </w:r>
                          <w:r>
                            <w:rPr>
                              <w:rFonts w:ascii="Open Sans" w:hAnsi="Open Sans" w:cs="Open Sans"/>
                              <w:sz w:val="16"/>
                              <w:szCs w:val="16"/>
                            </w:rPr>
                            <w:t xml:space="preserve"> </w:t>
                          </w:r>
                          <w:r w:rsidRPr="00007DF8">
                            <w:rPr>
                              <w:rFonts w:ascii="Open Sans" w:hAnsi="Open Sans" w:cs="Open Sans"/>
                              <w:sz w:val="16"/>
                              <w:szCs w:val="16"/>
                            </w:rPr>
                            <w:t>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AE8945" id="_x0000_t202" coordsize="21600,21600" o:spt="202" path="m,l,21600r21600,l21600,xe">
              <v:stroke joinstyle="miter"/>
              <v:path gradientshapeok="t" o:connecttype="rect"/>
            </v:shapetype>
            <v:shape id="Caixa de texto 2" o:spid="_x0000_s1026" type="#_x0000_t202" style="position:absolute;margin-left:259.15pt;margin-top:9.2pt;width:126.35pt;height:4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" fillcolor="white [3201]" strokecolor="#a5a5a5 [3206]" strokeweight="1pt">
              <v:textbox>
                <w:txbxContent>
                  <w:p w14:paraId="6143C061" w14:textId="5D91090E" w:rsidR="002766AD" w:rsidRPr="00007DF8" w:rsidRDefault="002766AD" w:rsidP="002766AD">
                    <w:pPr>
                      <w:spacing w:after="0" w:line="240" w:lineRule="auto"/>
                      <w:rPr>
                        <w:rFonts w:ascii="Open Sans" w:hAnsi="Open Sans" w:cs="Open Sans"/>
                        <w:sz w:val="16"/>
                        <w:szCs w:val="16"/>
                      </w:rPr>
                    </w:pPr>
                    <w:r w:rsidRPr="00007DF8">
                      <w:rPr>
                        <w:rFonts w:ascii="Open Sans" w:hAnsi="Open Sans" w:cs="Open Sans"/>
                        <w:b/>
                        <w:sz w:val="16"/>
                        <w:szCs w:val="16"/>
                      </w:rPr>
                      <w:t>PROCESSO Nº:</w:t>
                    </w:r>
                    <w:r w:rsidRPr="00007DF8">
                      <w:rPr>
                        <w:rFonts w:ascii="Open Sans" w:hAnsi="Open Sans" w:cs="Open Sans"/>
                        <w:sz w:val="16"/>
                        <w:szCs w:val="16"/>
                      </w:rPr>
                      <w:t xml:space="preserve"> </w:t>
                    </w:r>
                    <w:r w:rsidR="00916CBF">
                      <w:rPr>
                        <w:rFonts w:ascii="Open Sans" w:hAnsi="Open Sans" w:cs="Open Sans"/>
                        <w:sz w:val="16"/>
                        <w:szCs w:val="16"/>
                      </w:rPr>
                      <w:t xml:space="preserve">  </w:t>
                    </w:r>
                    <w:r w:rsidR="0094644E">
                      <w:rPr>
                        <w:rFonts w:ascii="Open Sans" w:hAnsi="Open Sans" w:cs="Open Sans"/>
                        <w:sz w:val="16"/>
                        <w:szCs w:val="16"/>
                      </w:rPr>
                      <w:t>6032</w:t>
                    </w:r>
                    <w:r w:rsidR="000E3EDA">
                      <w:rPr>
                        <w:rFonts w:ascii="Open Sans" w:hAnsi="Open Sans" w:cs="Open Sans"/>
                        <w:sz w:val="16"/>
                        <w:szCs w:val="16"/>
                      </w:rPr>
                      <w:t>/202</w:t>
                    </w:r>
                    <w:r w:rsidR="00916CBF">
                      <w:rPr>
                        <w:rFonts w:ascii="Open Sans" w:hAnsi="Open Sans" w:cs="Open Sans"/>
                        <w:sz w:val="16"/>
                        <w:szCs w:val="16"/>
                      </w:rPr>
                      <w:t>6</w:t>
                    </w:r>
                  </w:p>
                  <w:p w14:paraId="7F384085" w14:textId="1CEAE737" w:rsidR="002766AD" w:rsidRPr="00007DF8" w:rsidRDefault="002766AD" w:rsidP="002766AD">
                    <w:pPr>
                      <w:spacing w:after="0" w:line="240" w:lineRule="auto"/>
                      <w:rPr>
                        <w:rFonts w:ascii="Open Sans" w:hAnsi="Open Sans" w:cs="Open Sans"/>
                        <w:sz w:val="16"/>
                        <w:szCs w:val="16"/>
                      </w:rPr>
                    </w:pPr>
                    <w:r w:rsidRPr="00007DF8">
                      <w:rPr>
                        <w:rFonts w:ascii="Open Sans" w:hAnsi="Open Sans" w:cs="Open Sans"/>
                        <w:b/>
                        <w:sz w:val="16"/>
                        <w:szCs w:val="16"/>
                      </w:rPr>
                      <w:t>DATA DO INÍCIO:</w:t>
                    </w:r>
                    <w:r w:rsidRPr="00007DF8">
                      <w:rPr>
                        <w:rFonts w:ascii="Open Sans" w:hAnsi="Open Sans" w:cs="Open Sans"/>
                        <w:sz w:val="16"/>
                        <w:szCs w:val="16"/>
                      </w:rPr>
                      <w:t xml:space="preserve"> </w:t>
                    </w:r>
                    <w:r w:rsidR="0094644E">
                      <w:rPr>
                        <w:rFonts w:ascii="Open Sans" w:hAnsi="Open Sans" w:cs="Open Sans"/>
                        <w:sz w:val="16"/>
                        <w:szCs w:val="16"/>
                      </w:rPr>
                      <w:t>27</w:t>
                    </w:r>
                    <w:r w:rsidR="00105E38">
                      <w:rPr>
                        <w:rFonts w:ascii="Open Sans" w:hAnsi="Open Sans" w:cs="Open Sans"/>
                        <w:sz w:val="16"/>
                        <w:szCs w:val="16"/>
                      </w:rPr>
                      <w:t>/0</w:t>
                    </w:r>
                    <w:r w:rsidR="0094644E">
                      <w:rPr>
                        <w:rFonts w:ascii="Open Sans" w:hAnsi="Open Sans" w:cs="Open Sans"/>
                        <w:sz w:val="16"/>
                        <w:szCs w:val="16"/>
                      </w:rPr>
                      <w:t>3</w:t>
                    </w:r>
                    <w:r w:rsidR="00105E38">
                      <w:rPr>
                        <w:rFonts w:ascii="Open Sans" w:hAnsi="Open Sans" w:cs="Open Sans"/>
                        <w:sz w:val="16"/>
                        <w:szCs w:val="16"/>
                      </w:rPr>
                      <w:t>/202</w:t>
                    </w:r>
                    <w:r w:rsidR="00916CBF">
                      <w:rPr>
                        <w:rFonts w:ascii="Open Sans" w:hAnsi="Open Sans" w:cs="Open Sans"/>
                        <w:sz w:val="16"/>
                        <w:szCs w:val="16"/>
                      </w:rPr>
                      <w:t>6</w:t>
                    </w:r>
                  </w:p>
                  <w:p w14:paraId="2C10351D" w14:textId="77777777" w:rsidR="002766AD" w:rsidRPr="00007DF8" w:rsidRDefault="002766AD" w:rsidP="002766AD">
                    <w:pPr>
                      <w:spacing w:after="0" w:line="240" w:lineRule="auto"/>
                      <w:rPr>
                        <w:rFonts w:ascii="Open Sans" w:hAnsi="Open Sans" w:cs="Open Sans"/>
                        <w:sz w:val="16"/>
                        <w:szCs w:val="16"/>
                      </w:rPr>
                    </w:pPr>
                    <w:r w:rsidRPr="00007DF8">
                      <w:rPr>
                        <w:rFonts w:ascii="Open Sans" w:hAnsi="Open Sans" w:cs="Open Sans"/>
                        <w:b/>
                        <w:sz w:val="16"/>
                        <w:szCs w:val="16"/>
                      </w:rPr>
                      <w:t>FOLHA:</w:t>
                    </w:r>
                    <w:r>
                      <w:rPr>
                        <w:rFonts w:ascii="Open Sans" w:hAnsi="Open Sans" w:cs="Open Sans"/>
                        <w:sz w:val="16"/>
                        <w:szCs w:val="16"/>
                      </w:rPr>
                      <w:t xml:space="preserve"> </w:t>
                    </w:r>
                    <w:r w:rsidRPr="00007DF8">
                      <w:rPr>
                        <w:rFonts w:ascii="Open Sans" w:hAnsi="Open Sans" w:cs="Open Sans"/>
                        <w:sz w:val="16"/>
                        <w:szCs w:val="16"/>
                      </w:rPr>
                      <w:t>_____________________</w:t>
                    </w:r>
                  </w:p>
                </w:txbxContent>
              </v:textbox>
              <w10:wrap anchorx="margin"/>
            </v:shape>
          </w:pict>
        </mc:Fallback>
      </mc:AlternateContent>
    </w:r>
    <w:r w:rsidRPr="002766AD">
      <w:rPr>
        <w:noProof/>
      </w:rPr>
      <mc:AlternateContent>
        <mc:Choice Requires="wps">
          <w:drawing>
            <wp:anchor distT="0" distB="0" distL="114300" distR="114300" simplePos="0" relativeHeight="251662336" behindDoc="0" locked="0" layoutInCell="1" allowOverlap="1" wp14:anchorId="4D9A1A93" wp14:editId="111C0B1A">
              <wp:simplePos x="0" y="0"/>
              <wp:positionH relativeFrom="margin">
                <wp:posOffset>4975004</wp:posOffset>
              </wp:positionH>
              <wp:positionV relativeFrom="paragraph">
                <wp:posOffset>116563</wp:posOffset>
              </wp:positionV>
              <wp:extent cx="723265" cy="525145"/>
              <wp:effectExtent l="0" t="0" r="19685" b="2730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52514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7538A8D" w14:textId="77777777" w:rsidR="002766AD" w:rsidRPr="00007DF8" w:rsidRDefault="002766AD" w:rsidP="002766AD">
                          <w:pPr>
                            <w:spacing w:after="0" w:line="240" w:lineRule="auto"/>
                            <w:jc w:val="center"/>
                            <w:rPr>
                              <w:rFonts w:ascii="Open Sans" w:hAnsi="Open Sans" w:cs="Open Sans"/>
                              <w:sz w:val="16"/>
                              <w:szCs w:val="16"/>
                            </w:rPr>
                          </w:pPr>
                          <w:r>
                            <w:rPr>
                              <w:rFonts w:ascii="Open Sans" w:hAnsi="Open Sans" w:cs="Open Sans"/>
                              <w:b/>
                              <w:sz w:val="16"/>
                              <w:szCs w:val="16"/>
                            </w:rPr>
                            <w:t>RUBRICA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A1A93" id="_x0000_s1027" type="#_x0000_t202" style="position:absolute;margin-left:391.75pt;margin-top:9.2pt;width:56.95pt;height:4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" fillcolor="white [3201]" strokecolor="#a5a5a5 [3206]" strokeweight="1pt">
              <v:textbox>
                <w:txbxContent>
                  <w:p w14:paraId="17538A8D" w14:textId="77777777" w:rsidR="002766AD" w:rsidRPr="00007DF8" w:rsidRDefault="002766AD" w:rsidP="002766AD">
                    <w:pPr>
                      <w:spacing w:after="0" w:line="240" w:lineRule="auto"/>
                      <w:jc w:val="center"/>
                      <w:rPr>
                        <w:rFonts w:ascii="Open Sans" w:hAnsi="Open Sans" w:cs="Open Sans"/>
                        <w:sz w:val="16"/>
                        <w:szCs w:val="16"/>
                      </w:rPr>
                    </w:pPr>
                    <w:r>
                      <w:rPr>
                        <w:rFonts w:ascii="Open Sans" w:hAnsi="Open Sans" w:cs="Open Sans"/>
                        <w:b/>
                        <w:sz w:val="16"/>
                        <w:szCs w:val="16"/>
                      </w:rPr>
                      <w:t>RUBRICA</w:t>
                    </w:r>
                  </w:p>
                </w:txbxContent>
              </v:textbox>
              <w10:wrap anchorx="margin"/>
            </v:shape>
          </w:pict>
        </mc:Fallback>
      </mc:AlternateContent>
    </w:r>
    <w:r>
      <w:rPr>
        <w:noProof/>
      </w:rPr>
      <w:drawing>
        <wp:anchor distT="0" distB="0" distL="114300" distR="114300" simplePos="0" relativeHeight="251659264" behindDoc="0" locked="0" layoutInCell="1" allowOverlap="1" wp14:anchorId="45DC61E8" wp14:editId="0FD8E909">
          <wp:simplePos x="0" y="0"/>
          <wp:positionH relativeFrom="margin">
            <wp:posOffset>2424899</wp:posOffset>
          </wp:positionH>
          <wp:positionV relativeFrom="paragraph">
            <wp:posOffset>62727</wp:posOffset>
          </wp:positionV>
          <wp:extent cx="572135" cy="580390"/>
          <wp:effectExtent l="0" t="0" r="0" b="0"/>
          <wp:wrapSquare wrapText="bothSides"/>
          <wp:docPr id="930768694" name="Imagem 93076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5803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34141EA" wp14:editId="7FDD1E57">
          <wp:extent cx="2091193" cy="551581"/>
          <wp:effectExtent l="0" t="0" r="4445" b="1270"/>
          <wp:docPr id="1897424683" name="Imagem 189742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8399" cy="566670"/>
                  </a:xfrm>
                  <a:prstGeom prst="rect">
                    <a:avLst/>
                  </a:prstGeom>
                  <a:noFill/>
                </pic:spPr>
              </pic:pic>
            </a:graphicData>
          </a:graphic>
        </wp:inline>
      </w:drawing>
    </w:r>
    <w:r>
      <w:t xml:space="preserve">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B009" w14:textId="77777777" w:rsidR="00E9275E" w:rsidRDefault="00E927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02AA"/>
    <w:multiLevelType w:val="hybridMultilevel"/>
    <w:tmpl w:val="38EE6292"/>
    <w:lvl w:ilvl="0" w:tplc="4A2CFD8A">
      <w:start w:val="1"/>
      <w:numFmt w:val="upperRoman"/>
      <w:lvlText w:val="%1-"/>
      <w:lvlJc w:val="left"/>
      <w:pPr>
        <w:ind w:left="3272" w:hanging="720"/>
      </w:pPr>
      <w:rPr>
        <w:rFonts w:hint="default"/>
        <w:b/>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 w15:restartNumberingAfterBreak="0">
    <w:nsid w:val="090F388E"/>
    <w:multiLevelType w:val="hybridMultilevel"/>
    <w:tmpl w:val="0F94E228"/>
    <w:lvl w:ilvl="0" w:tplc="D6B8FDC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0E057F74"/>
    <w:multiLevelType w:val="multilevel"/>
    <w:tmpl w:val="A9FCDA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044ED"/>
    <w:multiLevelType w:val="hybridMultilevel"/>
    <w:tmpl w:val="F0A81726"/>
    <w:lvl w:ilvl="0" w:tplc="9A30A608">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1DB305F1"/>
    <w:multiLevelType w:val="multilevel"/>
    <w:tmpl w:val="F0DEFBDC"/>
    <w:lvl w:ilvl="0">
      <w:start w:val="6"/>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1599F"/>
    <w:multiLevelType w:val="hybridMultilevel"/>
    <w:tmpl w:val="61AED584"/>
    <w:lvl w:ilvl="0" w:tplc="3AAE7290">
      <w:start w:val="1"/>
      <w:numFmt w:val="upperRoman"/>
      <w:lvlText w:val="%1-"/>
      <w:lvlJc w:val="left"/>
      <w:pPr>
        <w:ind w:left="3272" w:hanging="720"/>
      </w:pPr>
      <w:rPr>
        <w:rFonts w:hint="default"/>
        <w:b/>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6" w15:restartNumberingAfterBreak="0">
    <w:nsid w:val="3CE27C69"/>
    <w:multiLevelType w:val="multilevel"/>
    <w:tmpl w:val="4B1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C294F"/>
    <w:multiLevelType w:val="hybridMultilevel"/>
    <w:tmpl w:val="6EB2247C"/>
    <w:lvl w:ilvl="0" w:tplc="C4A0CC9E">
      <w:start w:val="1"/>
      <w:numFmt w:val="decimal"/>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8" w15:restartNumberingAfterBreak="0">
    <w:nsid w:val="40B821DE"/>
    <w:multiLevelType w:val="hybridMultilevel"/>
    <w:tmpl w:val="BEB4899C"/>
    <w:lvl w:ilvl="0" w:tplc="FFFFFFFF">
      <w:start w:val="1"/>
      <w:numFmt w:val="decimal"/>
      <w:lvlText w:val="%1)"/>
      <w:lvlJc w:val="left"/>
      <w:pPr>
        <w:ind w:left="928"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15:restartNumberingAfterBreak="0">
    <w:nsid w:val="60E04506"/>
    <w:multiLevelType w:val="hybridMultilevel"/>
    <w:tmpl w:val="BEB4899C"/>
    <w:lvl w:ilvl="0" w:tplc="04160011">
      <w:start w:val="1"/>
      <w:numFmt w:val="decimal"/>
      <w:lvlText w:val="%1)"/>
      <w:lvlJc w:val="left"/>
      <w:pPr>
        <w:ind w:left="928"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0" w15:restartNumberingAfterBreak="0">
    <w:nsid w:val="682052FE"/>
    <w:multiLevelType w:val="multilevel"/>
    <w:tmpl w:val="31C4BD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FF6376"/>
    <w:multiLevelType w:val="hybridMultilevel"/>
    <w:tmpl w:val="F4E8ED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96B448D"/>
    <w:multiLevelType w:val="multilevel"/>
    <w:tmpl w:val="222667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8078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635935">
    <w:abstractNumId w:val="7"/>
  </w:num>
  <w:num w:numId="3" w16cid:durableId="189413286">
    <w:abstractNumId w:val="5"/>
  </w:num>
  <w:num w:numId="4" w16cid:durableId="1664047858">
    <w:abstractNumId w:val="0"/>
  </w:num>
  <w:num w:numId="5" w16cid:durableId="1833326863">
    <w:abstractNumId w:val="3"/>
  </w:num>
  <w:num w:numId="6" w16cid:durableId="232784301">
    <w:abstractNumId w:val="1"/>
  </w:num>
  <w:num w:numId="7" w16cid:durableId="2080592103">
    <w:abstractNumId w:val="11"/>
  </w:num>
  <w:num w:numId="8" w16cid:durableId="2029019306">
    <w:abstractNumId w:val="9"/>
  </w:num>
  <w:num w:numId="9" w16cid:durableId="2060781806">
    <w:abstractNumId w:val="8"/>
  </w:num>
  <w:num w:numId="10" w16cid:durableId="953100991">
    <w:abstractNumId w:val="4"/>
  </w:num>
  <w:num w:numId="11" w16cid:durableId="631401784">
    <w:abstractNumId w:val="2"/>
  </w:num>
  <w:num w:numId="12" w16cid:durableId="756177454">
    <w:abstractNumId w:val="6"/>
  </w:num>
  <w:num w:numId="13" w16cid:durableId="1776554065">
    <w:abstractNumId w:val="10"/>
  </w:num>
  <w:num w:numId="14" w16cid:durableId="1325477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F96"/>
    <w:rsid w:val="0000007A"/>
    <w:rsid w:val="000001A1"/>
    <w:rsid w:val="00000E27"/>
    <w:rsid w:val="000010D2"/>
    <w:rsid w:val="00001AC5"/>
    <w:rsid w:val="0000301D"/>
    <w:rsid w:val="0000696E"/>
    <w:rsid w:val="0000796F"/>
    <w:rsid w:val="00010307"/>
    <w:rsid w:val="0001062C"/>
    <w:rsid w:val="00010766"/>
    <w:rsid w:val="000119B4"/>
    <w:rsid w:val="0001425F"/>
    <w:rsid w:val="000145C9"/>
    <w:rsid w:val="00014A62"/>
    <w:rsid w:val="00014DDC"/>
    <w:rsid w:val="00017168"/>
    <w:rsid w:val="00022BE6"/>
    <w:rsid w:val="000240E0"/>
    <w:rsid w:val="00026A6B"/>
    <w:rsid w:val="00027CDD"/>
    <w:rsid w:val="0003026B"/>
    <w:rsid w:val="00031120"/>
    <w:rsid w:val="0003124F"/>
    <w:rsid w:val="0003305C"/>
    <w:rsid w:val="00033E4E"/>
    <w:rsid w:val="0003688A"/>
    <w:rsid w:val="00042683"/>
    <w:rsid w:val="0004525D"/>
    <w:rsid w:val="000458EC"/>
    <w:rsid w:val="00047263"/>
    <w:rsid w:val="00052992"/>
    <w:rsid w:val="00053C6C"/>
    <w:rsid w:val="000568C5"/>
    <w:rsid w:val="00057F66"/>
    <w:rsid w:val="000613A3"/>
    <w:rsid w:val="00061FA8"/>
    <w:rsid w:val="00062421"/>
    <w:rsid w:val="00073CB5"/>
    <w:rsid w:val="00074C0B"/>
    <w:rsid w:val="000752D7"/>
    <w:rsid w:val="00077998"/>
    <w:rsid w:val="00080CFD"/>
    <w:rsid w:val="00081ED4"/>
    <w:rsid w:val="00083B58"/>
    <w:rsid w:val="00083E84"/>
    <w:rsid w:val="0009018C"/>
    <w:rsid w:val="000907A7"/>
    <w:rsid w:val="000909CC"/>
    <w:rsid w:val="00097D4C"/>
    <w:rsid w:val="000B1CFE"/>
    <w:rsid w:val="000B2928"/>
    <w:rsid w:val="000B3977"/>
    <w:rsid w:val="000B521D"/>
    <w:rsid w:val="000B7771"/>
    <w:rsid w:val="000B7A8F"/>
    <w:rsid w:val="000B7B9E"/>
    <w:rsid w:val="000C098D"/>
    <w:rsid w:val="000C11BB"/>
    <w:rsid w:val="000C1333"/>
    <w:rsid w:val="000C14DC"/>
    <w:rsid w:val="000C352B"/>
    <w:rsid w:val="000C77BE"/>
    <w:rsid w:val="000D12D6"/>
    <w:rsid w:val="000D1355"/>
    <w:rsid w:val="000D237F"/>
    <w:rsid w:val="000D3168"/>
    <w:rsid w:val="000D3F61"/>
    <w:rsid w:val="000D5135"/>
    <w:rsid w:val="000E0A1C"/>
    <w:rsid w:val="000E0E66"/>
    <w:rsid w:val="000E14A7"/>
    <w:rsid w:val="000E1976"/>
    <w:rsid w:val="000E1AF6"/>
    <w:rsid w:val="000E2399"/>
    <w:rsid w:val="000E3EDA"/>
    <w:rsid w:val="000E59B0"/>
    <w:rsid w:val="000F217D"/>
    <w:rsid w:val="000F3119"/>
    <w:rsid w:val="000F3209"/>
    <w:rsid w:val="000F676F"/>
    <w:rsid w:val="0010140C"/>
    <w:rsid w:val="00101F26"/>
    <w:rsid w:val="00103308"/>
    <w:rsid w:val="0010352D"/>
    <w:rsid w:val="0010356D"/>
    <w:rsid w:val="00103A7F"/>
    <w:rsid w:val="00103DE9"/>
    <w:rsid w:val="00104A37"/>
    <w:rsid w:val="0010590C"/>
    <w:rsid w:val="00105E38"/>
    <w:rsid w:val="00106796"/>
    <w:rsid w:val="001123CC"/>
    <w:rsid w:val="00112B02"/>
    <w:rsid w:val="00114EDF"/>
    <w:rsid w:val="001168E7"/>
    <w:rsid w:val="00123051"/>
    <w:rsid w:val="001230E2"/>
    <w:rsid w:val="00125456"/>
    <w:rsid w:val="00126757"/>
    <w:rsid w:val="00130D4D"/>
    <w:rsid w:val="00135AEE"/>
    <w:rsid w:val="0013678E"/>
    <w:rsid w:val="00136C52"/>
    <w:rsid w:val="00137C7A"/>
    <w:rsid w:val="00141147"/>
    <w:rsid w:val="0014117B"/>
    <w:rsid w:val="00141FB1"/>
    <w:rsid w:val="00142E18"/>
    <w:rsid w:val="00144D3E"/>
    <w:rsid w:val="00145036"/>
    <w:rsid w:val="0014537E"/>
    <w:rsid w:val="00146939"/>
    <w:rsid w:val="00146AA9"/>
    <w:rsid w:val="00147CF5"/>
    <w:rsid w:val="0015010E"/>
    <w:rsid w:val="001515EA"/>
    <w:rsid w:val="00152210"/>
    <w:rsid w:val="00152DA9"/>
    <w:rsid w:val="00160A40"/>
    <w:rsid w:val="00161CEA"/>
    <w:rsid w:val="0016796A"/>
    <w:rsid w:val="00171DCE"/>
    <w:rsid w:val="001722BF"/>
    <w:rsid w:val="00174393"/>
    <w:rsid w:val="00175858"/>
    <w:rsid w:val="0017780B"/>
    <w:rsid w:val="00177B0C"/>
    <w:rsid w:val="001813E3"/>
    <w:rsid w:val="001817F7"/>
    <w:rsid w:val="00185CF2"/>
    <w:rsid w:val="001866BF"/>
    <w:rsid w:val="0018740B"/>
    <w:rsid w:val="00190425"/>
    <w:rsid w:val="00190B66"/>
    <w:rsid w:val="00190F35"/>
    <w:rsid w:val="001936FE"/>
    <w:rsid w:val="00196B50"/>
    <w:rsid w:val="00196CA9"/>
    <w:rsid w:val="00197338"/>
    <w:rsid w:val="001A0EF7"/>
    <w:rsid w:val="001B3EE4"/>
    <w:rsid w:val="001B4F2A"/>
    <w:rsid w:val="001B61BE"/>
    <w:rsid w:val="001B72EC"/>
    <w:rsid w:val="001C2E68"/>
    <w:rsid w:val="001C3009"/>
    <w:rsid w:val="001C3ACA"/>
    <w:rsid w:val="001C650E"/>
    <w:rsid w:val="001C6D16"/>
    <w:rsid w:val="001D2CFD"/>
    <w:rsid w:val="001D5424"/>
    <w:rsid w:val="001D54A5"/>
    <w:rsid w:val="001D61E2"/>
    <w:rsid w:val="001D644B"/>
    <w:rsid w:val="001D6DA3"/>
    <w:rsid w:val="001D7E50"/>
    <w:rsid w:val="001E298B"/>
    <w:rsid w:val="001E32CE"/>
    <w:rsid w:val="001E3E07"/>
    <w:rsid w:val="001E45E1"/>
    <w:rsid w:val="001E55EB"/>
    <w:rsid w:val="001E6D3D"/>
    <w:rsid w:val="001E6FA3"/>
    <w:rsid w:val="001E7DF2"/>
    <w:rsid w:val="001F00BB"/>
    <w:rsid w:val="001F03C5"/>
    <w:rsid w:val="001F1D34"/>
    <w:rsid w:val="001F526E"/>
    <w:rsid w:val="001F5415"/>
    <w:rsid w:val="001F563C"/>
    <w:rsid w:val="0020102A"/>
    <w:rsid w:val="002024AF"/>
    <w:rsid w:val="002034A5"/>
    <w:rsid w:val="00205734"/>
    <w:rsid w:val="00205B5B"/>
    <w:rsid w:val="0020793F"/>
    <w:rsid w:val="00210AF2"/>
    <w:rsid w:val="00211336"/>
    <w:rsid w:val="0021256C"/>
    <w:rsid w:val="0021436F"/>
    <w:rsid w:val="00215101"/>
    <w:rsid w:val="002158B9"/>
    <w:rsid w:val="002159B0"/>
    <w:rsid w:val="002200F7"/>
    <w:rsid w:val="0022168A"/>
    <w:rsid w:val="002216D0"/>
    <w:rsid w:val="00225B4E"/>
    <w:rsid w:val="002321C9"/>
    <w:rsid w:val="002324D4"/>
    <w:rsid w:val="002357CB"/>
    <w:rsid w:val="00237222"/>
    <w:rsid w:val="00237524"/>
    <w:rsid w:val="00237F48"/>
    <w:rsid w:val="00240821"/>
    <w:rsid w:val="00240AEA"/>
    <w:rsid w:val="00242069"/>
    <w:rsid w:val="00242DF0"/>
    <w:rsid w:val="002436FC"/>
    <w:rsid w:val="002447BD"/>
    <w:rsid w:val="0025289D"/>
    <w:rsid w:val="0025548C"/>
    <w:rsid w:val="002614C2"/>
    <w:rsid w:val="00261B2A"/>
    <w:rsid w:val="002646EF"/>
    <w:rsid w:val="002675E3"/>
    <w:rsid w:val="00270512"/>
    <w:rsid w:val="0027278F"/>
    <w:rsid w:val="002746F6"/>
    <w:rsid w:val="00275067"/>
    <w:rsid w:val="0027612F"/>
    <w:rsid w:val="002766AD"/>
    <w:rsid w:val="00277E77"/>
    <w:rsid w:val="002816C6"/>
    <w:rsid w:val="00284BEA"/>
    <w:rsid w:val="00284FD6"/>
    <w:rsid w:val="00292B81"/>
    <w:rsid w:val="0029349F"/>
    <w:rsid w:val="0029509E"/>
    <w:rsid w:val="00295B4E"/>
    <w:rsid w:val="002972AE"/>
    <w:rsid w:val="002A2C39"/>
    <w:rsid w:val="002A2DDB"/>
    <w:rsid w:val="002A4E96"/>
    <w:rsid w:val="002A699F"/>
    <w:rsid w:val="002A6DD8"/>
    <w:rsid w:val="002A75E4"/>
    <w:rsid w:val="002B0C35"/>
    <w:rsid w:val="002B1457"/>
    <w:rsid w:val="002B2DE6"/>
    <w:rsid w:val="002B4B95"/>
    <w:rsid w:val="002B4BE1"/>
    <w:rsid w:val="002B518F"/>
    <w:rsid w:val="002B5935"/>
    <w:rsid w:val="002B60FB"/>
    <w:rsid w:val="002C1B75"/>
    <w:rsid w:val="002C1C5C"/>
    <w:rsid w:val="002C2840"/>
    <w:rsid w:val="002C7F8C"/>
    <w:rsid w:val="002D0175"/>
    <w:rsid w:val="002D0309"/>
    <w:rsid w:val="002D0B5A"/>
    <w:rsid w:val="002D1710"/>
    <w:rsid w:val="002D1CCB"/>
    <w:rsid w:val="002D20AB"/>
    <w:rsid w:val="002D5F35"/>
    <w:rsid w:val="002E0C3F"/>
    <w:rsid w:val="002E1570"/>
    <w:rsid w:val="002E1EBA"/>
    <w:rsid w:val="002E2141"/>
    <w:rsid w:val="002E25C2"/>
    <w:rsid w:val="002E32BC"/>
    <w:rsid w:val="002E367F"/>
    <w:rsid w:val="002E4FB7"/>
    <w:rsid w:val="002F093F"/>
    <w:rsid w:val="002F27C2"/>
    <w:rsid w:val="002F4153"/>
    <w:rsid w:val="00314048"/>
    <w:rsid w:val="00314922"/>
    <w:rsid w:val="003155C0"/>
    <w:rsid w:val="00317E3A"/>
    <w:rsid w:val="0032211C"/>
    <w:rsid w:val="00324DAE"/>
    <w:rsid w:val="00332920"/>
    <w:rsid w:val="003409B8"/>
    <w:rsid w:val="003412F7"/>
    <w:rsid w:val="00346D1A"/>
    <w:rsid w:val="003472F1"/>
    <w:rsid w:val="00350D5B"/>
    <w:rsid w:val="0035523D"/>
    <w:rsid w:val="003622EA"/>
    <w:rsid w:val="0036241C"/>
    <w:rsid w:val="00362FB3"/>
    <w:rsid w:val="00364F85"/>
    <w:rsid w:val="0036625E"/>
    <w:rsid w:val="00366278"/>
    <w:rsid w:val="003727DA"/>
    <w:rsid w:val="003740C5"/>
    <w:rsid w:val="00376912"/>
    <w:rsid w:val="00376A2D"/>
    <w:rsid w:val="00377EC0"/>
    <w:rsid w:val="0038151E"/>
    <w:rsid w:val="003815AB"/>
    <w:rsid w:val="00383C6B"/>
    <w:rsid w:val="00386236"/>
    <w:rsid w:val="003904CC"/>
    <w:rsid w:val="00390ACF"/>
    <w:rsid w:val="003943A3"/>
    <w:rsid w:val="0039550D"/>
    <w:rsid w:val="00395912"/>
    <w:rsid w:val="00395DD6"/>
    <w:rsid w:val="00396D7F"/>
    <w:rsid w:val="00397638"/>
    <w:rsid w:val="003976A7"/>
    <w:rsid w:val="003A0820"/>
    <w:rsid w:val="003A22CA"/>
    <w:rsid w:val="003A413D"/>
    <w:rsid w:val="003B0799"/>
    <w:rsid w:val="003B0E1F"/>
    <w:rsid w:val="003B1492"/>
    <w:rsid w:val="003B4164"/>
    <w:rsid w:val="003B5449"/>
    <w:rsid w:val="003B5823"/>
    <w:rsid w:val="003B6B1E"/>
    <w:rsid w:val="003B6C01"/>
    <w:rsid w:val="003C2556"/>
    <w:rsid w:val="003C3D8A"/>
    <w:rsid w:val="003C5F23"/>
    <w:rsid w:val="003C697E"/>
    <w:rsid w:val="003C7924"/>
    <w:rsid w:val="003D1777"/>
    <w:rsid w:val="003D1F1A"/>
    <w:rsid w:val="003D6AE0"/>
    <w:rsid w:val="003D6B67"/>
    <w:rsid w:val="003D7E4F"/>
    <w:rsid w:val="003E260F"/>
    <w:rsid w:val="003E4224"/>
    <w:rsid w:val="003E61FC"/>
    <w:rsid w:val="003E75A0"/>
    <w:rsid w:val="003E7FA9"/>
    <w:rsid w:val="003F4B39"/>
    <w:rsid w:val="003F5179"/>
    <w:rsid w:val="003F6666"/>
    <w:rsid w:val="0040218C"/>
    <w:rsid w:val="00410C14"/>
    <w:rsid w:val="0041780B"/>
    <w:rsid w:val="004202B4"/>
    <w:rsid w:val="00420EF6"/>
    <w:rsid w:val="00425B25"/>
    <w:rsid w:val="00426AC0"/>
    <w:rsid w:val="004303AB"/>
    <w:rsid w:val="004337BD"/>
    <w:rsid w:val="0044028E"/>
    <w:rsid w:val="00441943"/>
    <w:rsid w:val="00442EC3"/>
    <w:rsid w:val="00445A4B"/>
    <w:rsid w:val="004529A1"/>
    <w:rsid w:val="00453F40"/>
    <w:rsid w:val="004546D1"/>
    <w:rsid w:val="004547D1"/>
    <w:rsid w:val="00454A4C"/>
    <w:rsid w:val="00455417"/>
    <w:rsid w:val="0045609A"/>
    <w:rsid w:val="00457ED5"/>
    <w:rsid w:val="00461A06"/>
    <w:rsid w:val="0046280C"/>
    <w:rsid w:val="00464D50"/>
    <w:rsid w:val="004651C1"/>
    <w:rsid w:val="004662CA"/>
    <w:rsid w:val="004715F1"/>
    <w:rsid w:val="00471998"/>
    <w:rsid w:val="00474E4F"/>
    <w:rsid w:val="00480103"/>
    <w:rsid w:val="004804B2"/>
    <w:rsid w:val="0048119C"/>
    <w:rsid w:val="00481B89"/>
    <w:rsid w:val="00483DAD"/>
    <w:rsid w:val="00484125"/>
    <w:rsid w:val="004863FF"/>
    <w:rsid w:val="00487323"/>
    <w:rsid w:val="00487430"/>
    <w:rsid w:val="0049137F"/>
    <w:rsid w:val="0049541F"/>
    <w:rsid w:val="004975BE"/>
    <w:rsid w:val="004977CE"/>
    <w:rsid w:val="004A03EF"/>
    <w:rsid w:val="004A17DD"/>
    <w:rsid w:val="004A27FC"/>
    <w:rsid w:val="004A43A2"/>
    <w:rsid w:val="004A4BA5"/>
    <w:rsid w:val="004A50D0"/>
    <w:rsid w:val="004A5CF1"/>
    <w:rsid w:val="004A61F2"/>
    <w:rsid w:val="004A6C42"/>
    <w:rsid w:val="004B2BC1"/>
    <w:rsid w:val="004B423C"/>
    <w:rsid w:val="004B5721"/>
    <w:rsid w:val="004D09B0"/>
    <w:rsid w:val="004D13DC"/>
    <w:rsid w:val="004D22F7"/>
    <w:rsid w:val="004D2F3E"/>
    <w:rsid w:val="004D3B73"/>
    <w:rsid w:val="004D48FE"/>
    <w:rsid w:val="004D531B"/>
    <w:rsid w:val="004E406B"/>
    <w:rsid w:val="004E4221"/>
    <w:rsid w:val="004E6966"/>
    <w:rsid w:val="004E6C54"/>
    <w:rsid w:val="004E7612"/>
    <w:rsid w:val="004F0CC4"/>
    <w:rsid w:val="004F0D5B"/>
    <w:rsid w:val="004F151D"/>
    <w:rsid w:val="004F331A"/>
    <w:rsid w:val="004F4933"/>
    <w:rsid w:val="004F6370"/>
    <w:rsid w:val="005017CB"/>
    <w:rsid w:val="00502519"/>
    <w:rsid w:val="00503D7E"/>
    <w:rsid w:val="00504CC3"/>
    <w:rsid w:val="00504F3D"/>
    <w:rsid w:val="00505B68"/>
    <w:rsid w:val="00506ED8"/>
    <w:rsid w:val="0050785D"/>
    <w:rsid w:val="00512867"/>
    <w:rsid w:val="005128DB"/>
    <w:rsid w:val="00512CC2"/>
    <w:rsid w:val="00513F5A"/>
    <w:rsid w:val="005158FB"/>
    <w:rsid w:val="00515B29"/>
    <w:rsid w:val="00515FD7"/>
    <w:rsid w:val="0052048B"/>
    <w:rsid w:val="005220B5"/>
    <w:rsid w:val="0052219C"/>
    <w:rsid w:val="00522417"/>
    <w:rsid w:val="00525FD5"/>
    <w:rsid w:val="00526279"/>
    <w:rsid w:val="005264B6"/>
    <w:rsid w:val="00530D44"/>
    <w:rsid w:val="005313C6"/>
    <w:rsid w:val="0053143E"/>
    <w:rsid w:val="00532F56"/>
    <w:rsid w:val="005334DA"/>
    <w:rsid w:val="0053375F"/>
    <w:rsid w:val="00533E0A"/>
    <w:rsid w:val="00534EC3"/>
    <w:rsid w:val="0054069C"/>
    <w:rsid w:val="00540E7E"/>
    <w:rsid w:val="0054184B"/>
    <w:rsid w:val="00541F77"/>
    <w:rsid w:val="00544156"/>
    <w:rsid w:val="00546D20"/>
    <w:rsid w:val="00547A50"/>
    <w:rsid w:val="00551A02"/>
    <w:rsid w:val="00555989"/>
    <w:rsid w:val="00555C25"/>
    <w:rsid w:val="0055609F"/>
    <w:rsid w:val="005569F2"/>
    <w:rsid w:val="005571BA"/>
    <w:rsid w:val="00557365"/>
    <w:rsid w:val="0055736E"/>
    <w:rsid w:val="0056104B"/>
    <w:rsid w:val="00561B89"/>
    <w:rsid w:val="00562248"/>
    <w:rsid w:val="005630BA"/>
    <w:rsid w:val="0056336C"/>
    <w:rsid w:val="00563FBC"/>
    <w:rsid w:val="0056512C"/>
    <w:rsid w:val="00565215"/>
    <w:rsid w:val="00565580"/>
    <w:rsid w:val="00565965"/>
    <w:rsid w:val="00570043"/>
    <w:rsid w:val="00571B30"/>
    <w:rsid w:val="005726EC"/>
    <w:rsid w:val="00572F0A"/>
    <w:rsid w:val="00575967"/>
    <w:rsid w:val="005779FA"/>
    <w:rsid w:val="0058081B"/>
    <w:rsid w:val="00580AA9"/>
    <w:rsid w:val="00584926"/>
    <w:rsid w:val="00584B88"/>
    <w:rsid w:val="005877E8"/>
    <w:rsid w:val="00590928"/>
    <w:rsid w:val="005912CA"/>
    <w:rsid w:val="00593992"/>
    <w:rsid w:val="00594E46"/>
    <w:rsid w:val="0059598A"/>
    <w:rsid w:val="005A1FFF"/>
    <w:rsid w:val="005A2A60"/>
    <w:rsid w:val="005A36D3"/>
    <w:rsid w:val="005A4635"/>
    <w:rsid w:val="005A5973"/>
    <w:rsid w:val="005A59DA"/>
    <w:rsid w:val="005B1A8F"/>
    <w:rsid w:val="005B3F86"/>
    <w:rsid w:val="005B5FE0"/>
    <w:rsid w:val="005C1EE9"/>
    <w:rsid w:val="005C5BDA"/>
    <w:rsid w:val="005C6EB9"/>
    <w:rsid w:val="005C7D61"/>
    <w:rsid w:val="005D04F9"/>
    <w:rsid w:val="005D1942"/>
    <w:rsid w:val="005D1CAE"/>
    <w:rsid w:val="005D27F7"/>
    <w:rsid w:val="005D5FBA"/>
    <w:rsid w:val="005E0431"/>
    <w:rsid w:val="005E1CE0"/>
    <w:rsid w:val="005E2974"/>
    <w:rsid w:val="005E3A92"/>
    <w:rsid w:val="005E5765"/>
    <w:rsid w:val="005F03C3"/>
    <w:rsid w:val="005F0BE7"/>
    <w:rsid w:val="005F0DF8"/>
    <w:rsid w:val="005F1E3E"/>
    <w:rsid w:val="005F28E3"/>
    <w:rsid w:val="005F55E1"/>
    <w:rsid w:val="0060166E"/>
    <w:rsid w:val="006042F2"/>
    <w:rsid w:val="00605B9F"/>
    <w:rsid w:val="00605BC9"/>
    <w:rsid w:val="0060709B"/>
    <w:rsid w:val="006075E8"/>
    <w:rsid w:val="00610BFB"/>
    <w:rsid w:val="00610E33"/>
    <w:rsid w:val="0061207A"/>
    <w:rsid w:val="006131B8"/>
    <w:rsid w:val="00616594"/>
    <w:rsid w:val="00617DC5"/>
    <w:rsid w:val="00620797"/>
    <w:rsid w:val="00620C01"/>
    <w:rsid w:val="006239ED"/>
    <w:rsid w:val="00624130"/>
    <w:rsid w:val="006264B4"/>
    <w:rsid w:val="00626596"/>
    <w:rsid w:val="00632609"/>
    <w:rsid w:val="00632C63"/>
    <w:rsid w:val="00633E8C"/>
    <w:rsid w:val="00634E23"/>
    <w:rsid w:val="006357BA"/>
    <w:rsid w:val="00636A44"/>
    <w:rsid w:val="00636A7B"/>
    <w:rsid w:val="00636B33"/>
    <w:rsid w:val="00637C8C"/>
    <w:rsid w:val="00637F44"/>
    <w:rsid w:val="00637FC8"/>
    <w:rsid w:val="00640A12"/>
    <w:rsid w:val="00641935"/>
    <w:rsid w:val="00642C33"/>
    <w:rsid w:val="00643623"/>
    <w:rsid w:val="006442CF"/>
    <w:rsid w:val="00644603"/>
    <w:rsid w:val="006458DF"/>
    <w:rsid w:val="00650FCB"/>
    <w:rsid w:val="00652677"/>
    <w:rsid w:val="006529D3"/>
    <w:rsid w:val="006549DC"/>
    <w:rsid w:val="006563B5"/>
    <w:rsid w:val="00657094"/>
    <w:rsid w:val="006611C5"/>
    <w:rsid w:val="00661810"/>
    <w:rsid w:val="00662489"/>
    <w:rsid w:val="00662BBD"/>
    <w:rsid w:val="00662D42"/>
    <w:rsid w:val="00664235"/>
    <w:rsid w:val="00667F72"/>
    <w:rsid w:val="00670378"/>
    <w:rsid w:val="00670B6F"/>
    <w:rsid w:val="0067157E"/>
    <w:rsid w:val="00671A73"/>
    <w:rsid w:val="006724A4"/>
    <w:rsid w:val="00672B81"/>
    <w:rsid w:val="006731DF"/>
    <w:rsid w:val="00673EF5"/>
    <w:rsid w:val="00674C56"/>
    <w:rsid w:val="00675DD6"/>
    <w:rsid w:val="00677986"/>
    <w:rsid w:val="0068042B"/>
    <w:rsid w:val="00680492"/>
    <w:rsid w:val="006834E0"/>
    <w:rsid w:val="0068368F"/>
    <w:rsid w:val="00686210"/>
    <w:rsid w:val="00686BC9"/>
    <w:rsid w:val="00686D02"/>
    <w:rsid w:val="00696966"/>
    <w:rsid w:val="0069736F"/>
    <w:rsid w:val="006A0F68"/>
    <w:rsid w:val="006A2290"/>
    <w:rsid w:val="006A3F68"/>
    <w:rsid w:val="006A5D99"/>
    <w:rsid w:val="006A5DBF"/>
    <w:rsid w:val="006A63F9"/>
    <w:rsid w:val="006B15FD"/>
    <w:rsid w:val="006B218D"/>
    <w:rsid w:val="006B2E1E"/>
    <w:rsid w:val="006B54F5"/>
    <w:rsid w:val="006B5FED"/>
    <w:rsid w:val="006B65BB"/>
    <w:rsid w:val="006B6D97"/>
    <w:rsid w:val="006B7250"/>
    <w:rsid w:val="006C0057"/>
    <w:rsid w:val="006C0958"/>
    <w:rsid w:val="006C0A30"/>
    <w:rsid w:val="006C4AA4"/>
    <w:rsid w:val="006C4C2D"/>
    <w:rsid w:val="006D17E5"/>
    <w:rsid w:val="006D2AAB"/>
    <w:rsid w:val="006D319A"/>
    <w:rsid w:val="006E24F3"/>
    <w:rsid w:val="006E5C29"/>
    <w:rsid w:val="006F22E4"/>
    <w:rsid w:val="006F4D2C"/>
    <w:rsid w:val="006F4D4B"/>
    <w:rsid w:val="006F7839"/>
    <w:rsid w:val="0070524C"/>
    <w:rsid w:val="007079C9"/>
    <w:rsid w:val="00710A20"/>
    <w:rsid w:val="00710D08"/>
    <w:rsid w:val="00713FCD"/>
    <w:rsid w:val="007167F6"/>
    <w:rsid w:val="0072024E"/>
    <w:rsid w:val="00721656"/>
    <w:rsid w:val="00722CD5"/>
    <w:rsid w:val="007231B8"/>
    <w:rsid w:val="00727A60"/>
    <w:rsid w:val="00731028"/>
    <w:rsid w:val="00734822"/>
    <w:rsid w:val="0073702B"/>
    <w:rsid w:val="00737292"/>
    <w:rsid w:val="00740B66"/>
    <w:rsid w:val="00741BDD"/>
    <w:rsid w:val="00742459"/>
    <w:rsid w:val="007429EF"/>
    <w:rsid w:val="0075098B"/>
    <w:rsid w:val="0075491A"/>
    <w:rsid w:val="00755C9C"/>
    <w:rsid w:val="00756082"/>
    <w:rsid w:val="007572CA"/>
    <w:rsid w:val="00761CBD"/>
    <w:rsid w:val="007637AA"/>
    <w:rsid w:val="0076460B"/>
    <w:rsid w:val="00764C8C"/>
    <w:rsid w:val="00765615"/>
    <w:rsid w:val="00772CE1"/>
    <w:rsid w:val="00774425"/>
    <w:rsid w:val="00777685"/>
    <w:rsid w:val="00780503"/>
    <w:rsid w:val="00782597"/>
    <w:rsid w:val="0078399F"/>
    <w:rsid w:val="00783ED1"/>
    <w:rsid w:val="00784388"/>
    <w:rsid w:val="0078438A"/>
    <w:rsid w:val="0078455D"/>
    <w:rsid w:val="007861AF"/>
    <w:rsid w:val="00787583"/>
    <w:rsid w:val="00794D7A"/>
    <w:rsid w:val="0079696B"/>
    <w:rsid w:val="00796FDC"/>
    <w:rsid w:val="007A1E08"/>
    <w:rsid w:val="007A59FF"/>
    <w:rsid w:val="007A5C52"/>
    <w:rsid w:val="007A6803"/>
    <w:rsid w:val="007A6A15"/>
    <w:rsid w:val="007B182A"/>
    <w:rsid w:val="007B4DDA"/>
    <w:rsid w:val="007B6181"/>
    <w:rsid w:val="007B63D9"/>
    <w:rsid w:val="007B6E1D"/>
    <w:rsid w:val="007B7F07"/>
    <w:rsid w:val="007C5228"/>
    <w:rsid w:val="007D197C"/>
    <w:rsid w:val="007D732B"/>
    <w:rsid w:val="007E1E35"/>
    <w:rsid w:val="007E4C05"/>
    <w:rsid w:val="007E50D6"/>
    <w:rsid w:val="007E60A7"/>
    <w:rsid w:val="007E6197"/>
    <w:rsid w:val="007F079A"/>
    <w:rsid w:val="007F0C29"/>
    <w:rsid w:val="007F1CD0"/>
    <w:rsid w:val="007F3531"/>
    <w:rsid w:val="007F36F8"/>
    <w:rsid w:val="007F4160"/>
    <w:rsid w:val="007F75A4"/>
    <w:rsid w:val="008017CE"/>
    <w:rsid w:val="00802D26"/>
    <w:rsid w:val="00803E3E"/>
    <w:rsid w:val="00805809"/>
    <w:rsid w:val="00811228"/>
    <w:rsid w:val="00812115"/>
    <w:rsid w:val="008145A4"/>
    <w:rsid w:val="00815916"/>
    <w:rsid w:val="00816DC6"/>
    <w:rsid w:val="008170C8"/>
    <w:rsid w:val="00820A5A"/>
    <w:rsid w:val="00822AD6"/>
    <w:rsid w:val="00822AE6"/>
    <w:rsid w:val="00823EE9"/>
    <w:rsid w:val="0082559D"/>
    <w:rsid w:val="00826673"/>
    <w:rsid w:val="008304EE"/>
    <w:rsid w:val="00836105"/>
    <w:rsid w:val="00836A37"/>
    <w:rsid w:val="00842199"/>
    <w:rsid w:val="008431E8"/>
    <w:rsid w:val="00843949"/>
    <w:rsid w:val="00843EC1"/>
    <w:rsid w:val="00844BA1"/>
    <w:rsid w:val="00845F0E"/>
    <w:rsid w:val="00851A9E"/>
    <w:rsid w:val="008543DF"/>
    <w:rsid w:val="00857316"/>
    <w:rsid w:val="008575C6"/>
    <w:rsid w:val="008604BC"/>
    <w:rsid w:val="00860A7C"/>
    <w:rsid w:val="00860AF4"/>
    <w:rsid w:val="008650AF"/>
    <w:rsid w:val="008669D2"/>
    <w:rsid w:val="008701C9"/>
    <w:rsid w:val="0087196F"/>
    <w:rsid w:val="00875E82"/>
    <w:rsid w:val="00880B0D"/>
    <w:rsid w:val="0088159C"/>
    <w:rsid w:val="00882703"/>
    <w:rsid w:val="00883AE2"/>
    <w:rsid w:val="00885046"/>
    <w:rsid w:val="00891BB0"/>
    <w:rsid w:val="00892D63"/>
    <w:rsid w:val="008930DB"/>
    <w:rsid w:val="0089397B"/>
    <w:rsid w:val="008944DB"/>
    <w:rsid w:val="008A0945"/>
    <w:rsid w:val="008A137F"/>
    <w:rsid w:val="008A19A7"/>
    <w:rsid w:val="008A30B3"/>
    <w:rsid w:val="008A4013"/>
    <w:rsid w:val="008A6DD0"/>
    <w:rsid w:val="008A7014"/>
    <w:rsid w:val="008A7711"/>
    <w:rsid w:val="008B1DD8"/>
    <w:rsid w:val="008B3B55"/>
    <w:rsid w:val="008B3E92"/>
    <w:rsid w:val="008B5977"/>
    <w:rsid w:val="008B7DD9"/>
    <w:rsid w:val="008C09B6"/>
    <w:rsid w:val="008C0BDC"/>
    <w:rsid w:val="008C4388"/>
    <w:rsid w:val="008C4975"/>
    <w:rsid w:val="008C59ED"/>
    <w:rsid w:val="008C5D5E"/>
    <w:rsid w:val="008C679C"/>
    <w:rsid w:val="008C688A"/>
    <w:rsid w:val="008C68BE"/>
    <w:rsid w:val="008C73F2"/>
    <w:rsid w:val="008C7B6B"/>
    <w:rsid w:val="008D0625"/>
    <w:rsid w:val="008D26A7"/>
    <w:rsid w:val="008D2A68"/>
    <w:rsid w:val="008D330B"/>
    <w:rsid w:val="008D3EC3"/>
    <w:rsid w:val="008D7323"/>
    <w:rsid w:val="008E2C74"/>
    <w:rsid w:val="008E45A6"/>
    <w:rsid w:val="008E6F7D"/>
    <w:rsid w:val="008F0393"/>
    <w:rsid w:val="008F076A"/>
    <w:rsid w:val="008F1797"/>
    <w:rsid w:val="008F259C"/>
    <w:rsid w:val="008F3238"/>
    <w:rsid w:val="008F6FE8"/>
    <w:rsid w:val="00901A9E"/>
    <w:rsid w:val="0090482A"/>
    <w:rsid w:val="00905172"/>
    <w:rsid w:val="0090586C"/>
    <w:rsid w:val="0090743C"/>
    <w:rsid w:val="0090778F"/>
    <w:rsid w:val="00910AF7"/>
    <w:rsid w:val="00910B2F"/>
    <w:rsid w:val="00911291"/>
    <w:rsid w:val="00911AFD"/>
    <w:rsid w:val="009129DB"/>
    <w:rsid w:val="0091325A"/>
    <w:rsid w:val="009149DD"/>
    <w:rsid w:val="00916CBF"/>
    <w:rsid w:val="009174CA"/>
    <w:rsid w:val="00917629"/>
    <w:rsid w:val="00921E25"/>
    <w:rsid w:val="00922BD1"/>
    <w:rsid w:val="0093001C"/>
    <w:rsid w:val="0093063C"/>
    <w:rsid w:val="00930B4C"/>
    <w:rsid w:val="00931E92"/>
    <w:rsid w:val="00933D6A"/>
    <w:rsid w:val="009346B8"/>
    <w:rsid w:val="009346F1"/>
    <w:rsid w:val="0093550F"/>
    <w:rsid w:val="00935DB8"/>
    <w:rsid w:val="00936593"/>
    <w:rsid w:val="00940503"/>
    <w:rsid w:val="00940F15"/>
    <w:rsid w:val="009425FC"/>
    <w:rsid w:val="00942666"/>
    <w:rsid w:val="00943C58"/>
    <w:rsid w:val="0094644E"/>
    <w:rsid w:val="00946F65"/>
    <w:rsid w:val="00950D32"/>
    <w:rsid w:val="009514BE"/>
    <w:rsid w:val="009541CA"/>
    <w:rsid w:val="009562EF"/>
    <w:rsid w:val="00957A61"/>
    <w:rsid w:val="0096116D"/>
    <w:rsid w:val="00962A2C"/>
    <w:rsid w:val="00962EF1"/>
    <w:rsid w:val="00970A08"/>
    <w:rsid w:val="00974F09"/>
    <w:rsid w:val="0097635E"/>
    <w:rsid w:val="00982A45"/>
    <w:rsid w:val="00983928"/>
    <w:rsid w:val="009843FC"/>
    <w:rsid w:val="00984DFE"/>
    <w:rsid w:val="009867CB"/>
    <w:rsid w:val="009868C9"/>
    <w:rsid w:val="00986F2C"/>
    <w:rsid w:val="009907FA"/>
    <w:rsid w:val="00991375"/>
    <w:rsid w:val="009945BC"/>
    <w:rsid w:val="00997586"/>
    <w:rsid w:val="00997FE6"/>
    <w:rsid w:val="009A3937"/>
    <w:rsid w:val="009A526F"/>
    <w:rsid w:val="009A5BCD"/>
    <w:rsid w:val="009B03A6"/>
    <w:rsid w:val="009B10A7"/>
    <w:rsid w:val="009B3F72"/>
    <w:rsid w:val="009B5F91"/>
    <w:rsid w:val="009C038B"/>
    <w:rsid w:val="009C2652"/>
    <w:rsid w:val="009C2E64"/>
    <w:rsid w:val="009C3420"/>
    <w:rsid w:val="009C5D64"/>
    <w:rsid w:val="009C6B46"/>
    <w:rsid w:val="009D0059"/>
    <w:rsid w:val="009D1437"/>
    <w:rsid w:val="009D156C"/>
    <w:rsid w:val="009D1B2B"/>
    <w:rsid w:val="009D5419"/>
    <w:rsid w:val="009D6C13"/>
    <w:rsid w:val="009E4D44"/>
    <w:rsid w:val="009E6A73"/>
    <w:rsid w:val="009F0CBC"/>
    <w:rsid w:val="009F135D"/>
    <w:rsid w:val="009F2211"/>
    <w:rsid w:val="009F28D4"/>
    <w:rsid w:val="009F2AE8"/>
    <w:rsid w:val="009F3E08"/>
    <w:rsid w:val="009F40E3"/>
    <w:rsid w:val="00A014FC"/>
    <w:rsid w:val="00A03754"/>
    <w:rsid w:val="00A04749"/>
    <w:rsid w:val="00A05437"/>
    <w:rsid w:val="00A05DEF"/>
    <w:rsid w:val="00A07565"/>
    <w:rsid w:val="00A106C1"/>
    <w:rsid w:val="00A10ADF"/>
    <w:rsid w:val="00A11A61"/>
    <w:rsid w:val="00A147F7"/>
    <w:rsid w:val="00A15DB6"/>
    <w:rsid w:val="00A171CC"/>
    <w:rsid w:val="00A17BED"/>
    <w:rsid w:val="00A202CF"/>
    <w:rsid w:val="00A20341"/>
    <w:rsid w:val="00A20E36"/>
    <w:rsid w:val="00A21711"/>
    <w:rsid w:val="00A21894"/>
    <w:rsid w:val="00A23FB6"/>
    <w:rsid w:val="00A2449D"/>
    <w:rsid w:val="00A25B8C"/>
    <w:rsid w:val="00A263AE"/>
    <w:rsid w:val="00A2716C"/>
    <w:rsid w:val="00A302ED"/>
    <w:rsid w:val="00A316D0"/>
    <w:rsid w:val="00A32880"/>
    <w:rsid w:val="00A36365"/>
    <w:rsid w:val="00A36CC3"/>
    <w:rsid w:val="00A373F7"/>
    <w:rsid w:val="00A43809"/>
    <w:rsid w:val="00A44635"/>
    <w:rsid w:val="00A44841"/>
    <w:rsid w:val="00A448FD"/>
    <w:rsid w:val="00A47EE7"/>
    <w:rsid w:val="00A53B85"/>
    <w:rsid w:val="00A55D13"/>
    <w:rsid w:val="00A57C43"/>
    <w:rsid w:val="00A61A11"/>
    <w:rsid w:val="00A62C61"/>
    <w:rsid w:val="00A7249A"/>
    <w:rsid w:val="00A72DF2"/>
    <w:rsid w:val="00A75BC0"/>
    <w:rsid w:val="00A77A00"/>
    <w:rsid w:val="00A80A7C"/>
    <w:rsid w:val="00A82493"/>
    <w:rsid w:val="00A8269A"/>
    <w:rsid w:val="00A829F0"/>
    <w:rsid w:val="00A8351F"/>
    <w:rsid w:val="00A83F2E"/>
    <w:rsid w:val="00A83FC4"/>
    <w:rsid w:val="00A87230"/>
    <w:rsid w:val="00A92C57"/>
    <w:rsid w:val="00A96F1B"/>
    <w:rsid w:val="00A96F48"/>
    <w:rsid w:val="00AA1819"/>
    <w:rsid w:val="00AA311B"/>
    <w:rsid w:val="00AA7D54"/>
    <w:rsid w:val="00AB0E60"/>
    <w:rsid w:val="00AB163A"/>
    <w:rsid w:val="00AB3107"/>
    <w:rsid w:val="00AB6810"/>
    <w:rsid w:val="00AB6874"/>
    <w:rsid w:val="00AB7444"/>
    <w:rsid w:val="00AB7FC6"/>
    <w:rsid w:val="00AC2E2F"/>
    <w:rsid w:val="00AC3079"/>
    <w:rsid w:val="00AD01A2"/>
    <w:rsid w:val="00AD7EA3"/>
    <w:rsid w:val="00AE0E21"/>
    <w:rsid w:val="00AE1E97"/>
    <w:rsid w:val="00AE34E3"/>
    <w:rsid w:val="00AE43DA"/>
    <w:rsid w:val="00AE5CBD"/>
    <w:rsid w:val="00AE72CA"/>
    <w:rsid w:val="00AE77BF"/>
    <w:rsid w:val="00AF1476"/>
    <w:rsid w:val="00AF2918"/>
    <w:rsid w:val="00AF33AB"/>
    <w:rsid w:val="00AF6C83"/>
    <w:rsid w:val="00AF6DB3"/>
    <w:rsid w:val="00AF73E5"/>
    <w:rsid w:val="00B027CF"/>
    <w:rsid w:val="00B03BF2"/>
    <w:rsid w:val="00B114B1"/>
    <w:rsid w:val="00B1340A"/>
    <w:rsid w:val="00B13AD8"/>
    <w:rsid w:val="00B14271"/>
    <w:rsid w:val="00B14AC2"/>
    <w:rsid w:val="00B1728D"/>
    <w:rsid w:val="00B205AA"/>
    <w:rsid w:val="00B20B28"/>
    <w:rsid w:val="00B22CB5"/>
    <w:rsid w:val="00B235E3"/>
    <w:rsid w:val="00B237B0"/>
    <w:rsid w:val="00B252CB"/>
    <w:rsid w:val="00B26BF8"/>
    <w:rsid w:val="00B35D4A"/>
    <w:rsid w:val="00B36502"/>
    <w:rsid w:val="00B4086D"/>
    <w:rsid w:val="00B40882"/>
    <w:rsid w:val="00B40CF4"/>
    <w:rsid w:val="00B40E06"/>
    <w:rsid w:val="00B43C43"/>
    <w:rsid w:val="00B46A27"/>
    <w:rsid w:val="00B47994"/>
    <w:rsid w:val="00B50F2D"/>
    <w:rsid w:val="00B51E43"/>
    <w:rsid w:val="00B51FD3"/>
    <w:rsid w:val="00B527B3"/>
    <w:rsid w:val="00B53D3C"/>
    <w:rsid w:val="00B55530"/>
    <w:rsid w:val="00B5570C"/>
    <w:rsid w:val="00B57705"/>
    <w:rsid w:val="00B62508"/>
    <w:rsid w:val="00B63566"/>
    <w:rsid w:val="00B63BB3"/>
    <w:rsid w:val="00B669A9"/>
    <w:rsid w:val="00B67019"/>
    <w:rsid w:val="00B7207C"/>
    <w:rsid w:val="00B737C4"/>
    <w:rsid w:val="00B73A96"/>
    <w:rsid w:val="00B74498"/>
    <w:rsid w:val="00B8105E"/>
    <w:rsid w:val="00B81E6D"/>
    <w:rsid w:val="00B87F4E"/>
    <w:rsid w:val="00B91022"/>
    <w:rsid w:val="00B912A9"/>
    <w:rsid w:val="00B92053"/>
    <w:rsid w:val="00B94EAF"/>
    <w:rsid w:val="00B97669"/>
    <w:rsid w:val="00BA1E7C"/>
    <w:rsid w:val="00BA4B01"/>
    <w:rsid w:val="00BA5032"/>
    <w:rsid w:val="00BA65A9"/>
    <w:rsid w:val="00BA7233"/>
    <w:rsid w:val="00BA743C"/>
    <w:rsid w:val="00BB163A"/>
    <w:rsid w:val="00BB1BEF"/>
    <w:rsid w:val="00BB45CD"/>
    <w:rsid w:val="00BB698A"/>
    <w:rsid w:val="00BB71E4"/>
    <w:rsid w:val="00BC0748"/>
    <w:rsid w:val="00BC0841"/>
    <w:rsid w:val="00BC0DED"/>
    <w:rsid w:val="00BC1120"/>
    <w:rsid w:val="00BC1233"/>
    <w:rsid w:val="00BC1A74"/>
    <w:rsid w:val="00BC2AE0"/>
    <w:rsid w:val="00BC30F9"/>
    <w:rsid w:val="00BC5E3C"/>
    <w:rsid w:val="00BC619C"/>
    <w:rsid w:val="00BC68BA"/>
    <w:rsid w:val="00BC6E75"/>
    <w:rsid w:val="00BD38B2"/>
    <w:rsid w:val="00BD5BEA"/>
    <w:rsid w:val="00BD71CA"/>
    <w:rsid w:val="00BD79F3"/>
    <w:rsid w:val="00BD7CCB"/>
    <w:rsid w:val="00BF0106"/>
    <w:rsid w:val="00BF0683"/>
    <w:rsid w:val="00BF0B9D"/>
    <w:rsid w:val="00BF303A"/>
    <w:rsid w:val="00BF3DCD"/>
    <w:rsid w:val="00BF68EE"/>
    <w:rsid w:val="00BF6F9B"/>
    <w:rsid w:val="00BF76E4"/>
    <w:rsid w:val="00C00AA5"/>
    <w:rsid w:val="00C05557"/>
    <w:rsid w:val="00C06621"/>
    <w:rsid w:val="00C06B18"/>
    <w:rsid w:val="00C06FBA"/>
    <w:rsid w:val="00C07D9E"/>
    <w:rsid w:val="00C10D15"/>
    <w:rsid w:val="00C11CBB"/>
    <w:rsid w:val="00C12A59"/>
    <w:rsid w:val="00C13D00"/>
    <w:rsid w:val="00C159FA"/>
    <w:rsid w:val="00C1794A"/>
    <w:rsid w:val="00C208A1"/>
    <w:rsid w:val="00C20BBE"/>
    <w:rsid w:val="00C24504"/>
    <w:rsid w:val="00C24E14"/>
    <w:rsid w:val="00C270C6"/>
    <w:rsid w:val="00C2782A"/>
    <w:rsid w:val="00C3100B"/>
    <w:rsid w:val="00C3149D"/>
    <w:rsid w:val="00C31AD5"/>
    <w:rsid w:val="00C32E62"/>
    <w:rsid w:val="00C35709"/>
    <w:rsid w:val="00C36C9B"/>
    <w:rsid w:val="00C36FCC"/>
    <w:rsid w:val="00C37DC9"/>
    <w:rsid w:val="00C41534"/>
    <w:rsid w:val="00C41719"/>
    <w:rsid w:val="00C41BF7"/>
    <w:rsid w:val="00C42540"/>
    <w:rsid w:val="00C4401D"/>
    <w:rsid w:val="00C460AD"/>
    <w:rsid w:val="00C51904"/>
    <w:rsid w:val="00C51D71"/>
    <w:rsid w:val="00C52699"/>
    <w:rsid w:val="00C5295E"/>
    <w:rsid w:val="00C54FCE"/>
    <w:rsid w:val="00C55B55"/>
    <w:rsid w:val="00C56C81"/>
    <w:rsid w:val="00C56D3C"/>
    <w:rsid w:val="00C56F20"/>
    <w:rsid w:val="00C57662"/>
    <w:rsid w:val="00C60422"/>
    <w:rsid w:val="00C63E0D"/>
    <w:rsid w:val="00C66832"/>
    <w:rsid w:val="00C74264"/>
    <w:rsid w:val="00C7434D"/>
    <w:rsid w:val="00C77EF0"/>
    <w:rsid w:val="00C8187B"/>
    <w:rsid w:val="00C86056"/>
    <w:rsid w:val="00C86155"/>
    <w:rsid w:val="00C91338"/>
    <w:rsid w:val="00C92F1D"/>
    <w:rsid w:val="00C94E72"/>
    <w:rsid w:val="00C9587F"/>
    <w:rsid w:val="00C96878"/>
    <w:rsid w:val="00CA37DB"/>
    <w:rsid w:val="00CA6172"/>
    <w:rsid w:val="00CA7A1A"/>
    <w:rsid w:val="00CA7C74"/>
    <w:rsid w:val="00CB6E43"/>
    <w:rsid w:val="00CC2CA1"/>
    <w:rsid w:val="00CC3676"/>
    <w:rsid w:val="00CC36C8"/>
    <w:rsid w:val="00CC488A"/>
    <w:rsid w:val="00CC599C"/>
    <w:rsid w:val="00CD1A37"/>
    <w:rsid w:val="00CD3B6F"/>
    <w:rsid w:val="00CD468A"/>
    <w:rsid w:val="00CD6431"/>
    <w:rsid w:val="00CD714B"/>
    <w:rsid w:val="00CE0347"/>
    <w:rsid w:val="00CE0AA1"/>
    <w:rsid w:val="00CE1243"/>
    <w:rsid w:val="00CE212E"/>
    <w:rsid w:val="00CE3A84"/>
    <w:rsid w:val="00CE6888"/>
    <w:rsid w:val="00CE6BCA"/>
    <w:rsid w:val="00CE7C3C"/>
    <w:rsid w:val="00CE7FE5"/>
    <w:rsid w:val="00CF0D6E"/>
    <w:rsid w:val="00CF4EA3"/>
    <w:rsid w:val="00CF53B1"/>
    <w:rsid w:val="00CF6BA4"/>
    <w:rsid w:val="00D003CE"/>
    <w:rsid w:val="00D00857"/>
    <w:rsid w:val="00D01C0B"/>
    <w:rsid w:val="00D02523"/>
    <w:rsid w:val="00D0577F"/>
    <w:rsid w:val="00D05AB8"/>
    <w:rsid w:val="00D10E25"/>
    <w:rsid w:val="00D12100"/>
    <w:rsid w:val="00D1316F"/>
    <w:rsid w:val="00D13801"/>
    <w:rsid w:val="00D13F9F"/>
    <w:rsid w:val="00D14D8F"/>
    <w:rsid w:val="00D153C9"/>
    <w:rsid w:val="00D15858"/>
    <w:rsid w:val="00D232F3"/>
    <w:rsid w:val="00D30C12"/>
    <w:rsid w:val="00D347B2"/>
    <w:rsid w:val="00D34964"/>
    <w:rsid w:val="00D34A43"/>
    <w:rsid w:val="00D35F11"/>
    <w:rsid w:val="00D36A87"/>
    <w:rsid w:val="00D36E74"/>
    <w:rsid w:val="00D37B5D"/>
    <w:rsid w:val="00D4156E"/>
    <w:rsid w:val="00D45315"/>
    <w:rsid w:val="00D45B42"/>
    <w:rsid w:val="00D46C56"/>
    <w:rsid w:val="00D5284C"/>
    <w:rsid w:val="00D549ED"/>
    <w:rsid w:val="00D566E8"/>
    <w:rsid w:val="00D56E6F"/>
    <w:rsid w:val="00D608A3"/>
    <w:rsid w:val="00D624CA"/>
    <w:rsid w:val="00D653C8"/>
    <w:rsid w:val="00D65F10"/>
    <w:rsid w:val="00D66A52"/>
    <w:rsid w:val="00D66DD9"/>
    <w:rsid w:val="00D721CD"/>
    <w:rsid w:val="00D724E5"/>
    <w:rsid w:val="00D725C0"/>
    <w:rsid w:val="00D72981"/>
    <w:rsid w:val="00D73664"/>
    <w:rsid w:val="00D741D8"/>
    <w:rsid w:val="00D766C6"/>
    <w:rsid w:val="00D77FAE"/>
    <w:rsid w:val="00D80E2B"/>
    <w:rsid w:val="00D81860"/>
    <w:rsid w:val="00D82617"/>
    <w:rsid w:val="00D83883"/>
    <w:rsid w:val="00D856CF"/>
    <w:rsid w:val="00D85D48"/>
    <w:rsid w:val="00D86D6B"/>
    <w:rsid w:val="00D87C68"/>
    <w:rsid w:val="00D91A67"/>
    <w:rsid w:val="00D93A87"/>
    <w:rsid w:val="00D94ADF"/>
    <w:rsid w:val="00D97306"/>
    <w:rsid w:val="00D97D30"/>
    <w:rsid w:val="00DA0C0E"/>
    <w:rsid w:val="00DA1E4C"/>
    <w:rsid w:val="00DA4713"/>
    <w:rsid w:val="00DB1F33"/>
    <w:rsid w:val="00DB4091"/>
    <w:rsid w:val="00DB75BB"/>
    <w:rsid w:val="00DC2BD0"/>
    <w:rsid w:val="00DC4969"/>
    <w:rsid w:val="00DD11AC"/>
    <w:rsid w:val="00DD1F06"/>
    <w:rsid w:val="00DD25EB"/>
    <w:rsid w:val="00DD2E67"/>
    <w:rsid w:val="00DD422C"/>
    <w:rsid w:val="00DD45D8"/>
    <w:rsid w:val="00DD67ED"/>
    <w:rsid w:val="00DD7633"/>
    <w:rsid w:val="00DD76EF"/>
    <w:rsid w:val="00DE3AEB"/>
    <w:rsid w:val="00DE678C"/>
    <w:rsid w:val="00DE7F1D"/>
    <w:rsid w:val="00DF1897"/>
    <w:rsid w:val="00DF21E5"/>
    <w:rsid w:val="00DF34EE"/>
    <w:rsid w:val="00DF67DC"/>
    <w:rsid w:val="00DF7795"/>
    <w:rsid w:val="00E00152"/>
    <w:rsid w:val="00E00306"/>
    <w:rsid w:val="00E007AC"/>
    <w:rsid w:val="00E00FF7"/>
    <w:rsid w:val="00E010C9"/>
    <w:rsid w:val="00E01DE3"/>
    <w:rsid w:val="00E01F71"/>
    <w:rsid w:val="00E0282E"/>
    <w:rsid w:val="00E038BC"/>
    <w:rsid w:val="00E04205"/>
    <w:rsid w:val="00E045E2"/>
    <w:rsid w:val="00E06238"/>
    <w:rsid w:val="00E076FA"/>
    <w:rsid w:val="00E108AE"/>
    <w:rsid w:val="00E10D12"/>
    <w:rsid w:val="00E14EE9"/>
    <w:rsid w:val="00E15E0C"/>
    <w:rsid w:val="00E16390"/>
    <w:rsid w:val="00E16536"/>
    <w:rsid w:val="00E169BA"/>
    <w:rsid w:val="00E20A65"/>
    <w:rsid w:val="00E23C43"/>
    <w:rsid w:val="00E23DF6"/>
    <w:rsid w:val="00E23E4C"/>
    <w:rsid w:val="00E24B3B"/>
    <w:rsid w:val="00E2572B"/>
    <w:rsid w:val="00E26209"/>
    <w:rsid w:val="00E266F9"/>
    <w:rsid w:val="00E27328"/>
    <w:rsid w:val="00E305CC"/>
    <w:rsid w:val="00E313F0"/>
    <w:rsid w:val="00E33267"/>
    <w:rsid w:val="00E35A56"/>
    <w:rsid w:val="00E375C6"/>
    <w:rsid w:val="00E378B4"/>
    <w:rsid w:val="00E42E48"/>
    <w:rsid w:val="00E43908"/>
    <w:rsid w:val="00E45B7D"/>
    <w:rsid w:val="00E46132"/>
    <w:rsid w:val="00E46317"/>
    <w:rsid w:val="00E510E8"/>
    <w:rsid w:val="00E51CC5"/>
    <w:rsid w:val="00E53D2C"/>
    <w:rsid w:val="00E57068"/>
    <w:rsid w:val="00E5715B"/>
    <w:rsid w:val="00E57199"/>
    <w:rsid w:val="00E57224"/>
    <w:rsid w:val="00E579B9"/>
    <w:rsid w:val="00E628D9"/>
    <w:rsid w:val="00E62940"/>
    <w:rsid w:val="00E67E2B"/>
    <w:rsid w:val="00E70E6D"/>
    <w:rsid w:val="00E73BB8"/>
    <w:rsid w:val="00E74D40"/>
    <w:rsid w:val="00E7628E"/>
    <w:rsid w:val="00E77004"/>
    <w:rsid w:val="00E77E94"/>
    <w:rsid w:val="00E82289"/>
    <w:rsid w:val="00E9082D"/>
    <w:rsid w:val="00E90AB1"/>
    <w:rsid w:val="00E9129B"/>
    <w:rsid w:val="00E92371"/>
    <w:rsid w:val="00E9275E"/>
    <w:rsid w:val="00E947CB"/>
    <w:rsid w:val="00E95D9E"/>
    <w:rsid w:val="00E971F5"/>
    <w:rsid w:val="00EA20F7"/>
    <w:rsid w:val="00EA2BE2"/>
    <w:rsid w:val="00EA4CEF"/>
    <w:rsid w:val="00EA565B"/>
    <w:rsid w:val="00EA755F"/>
    <w:rsid w:val="00EA7CB2"/>
    <w:rsid w:val="00EB2DC3"/>
    <w:rsid w:val="00EB2E4F"/>
    <w:rsid w:val="00EB4BF9"/>
    <w:rsid w:val="00EB5980"/>
    <w:rsid w:val="00EC1D19"/>
    <w:rsid w:val="00EC3EE6"/>
    <w:rsid w:val="00EC4DB2"/>
    <w:rsid w:val="00EC7CEF"/>
    <w:rsid w:val="00EC7D4D"/>
    <w:rsid w:val="00ED0748"/>
    <w:rsid w:val="00ED3A84"/>
    <w:rsid w:val="00ED5461"/>
    <w:rsid w:val="00ED6750"/>
    <w:rsid w:val="00ED6CD3"/>
    <w:rsid w:val="00ED7E6D"/>
    <w:rsid w:val="00EE2114"/>
    <w:rsid w:val="00EE2805"/>
    <w:rsid w:val="00EE3518"/>
    <w:rsid w:val="00EE3B6C"/>
    <w:rsid w:val="00EE4598"/>
    <w:rsid w:val="00EF1E19"/>
    <w:rsid w:val="00EF238C"/>
    <w:rsid w:val="00EF61AA"/>
    <w:rsid w:val="00EF657B"/>
    <w:rsid w:val="00F02A91"/>
    <w:rsid w:val="00F04C05"/>
    <w:rsid w:val="00F04E6C"/>
    <w:rsid w:val="00F0650C"/>
    <w:rsid w:val="00F065F4"/>
    <w:rsid w:val="00F06654"/>
    <w:rsid w:val="00F133E7"/>
    <w:rsid w:val="00F151BC"/>
    <w:rsid w:val="00F15CD8"/>
    <w:rsid w:val="00F27548"/>
    <w:rsid w:val="00F30D12"/>
    <w:rsid w:val="00F33011"/>
    <w:rsid w:val="00F37575"/>
    <w:rsid w:val="00F3772A"/>
    <w:rsid w:val="00F4088B"/>
    <w:rsid w:val="00F410A6"/>
    <w:rsid w:val="00F43201"/>
    <w:rsid w:val="00F43ED0"/>
    <w:rsid w:val="00F452DD"/>
    <w:rsid w:val="00F46005"/>
    <w:rsid w:val="00F510E9"/>
    <w:rsid w:val="00F514E4"/>
    <w:rsid w:val="00F51E3C"/>
    <w:rsid w:val="00F5380F"/>
    <w:rsid w:val="00F55833"/>
    <w:rsid w:val="00F6072C"/>
    <w:rsid w:val="00F60976"/>
    <w:rsid w:val="00F62661"/>
    <w:rsid w:val="00F63309"/>
    <w:rsid w:val="00F63E07"/>
    <w:rsid w:val="00F64C20"/>
    <w:rsid w:val="00F6686C"/>
    <w:rsid w:val="00F66F96"/>
    <w:rsid w:val="00F70B1C"/>
    <w:rsid w:val="00F72EF3"/>
    <w:rsid w:val="00F7357C"/>
    <w:rsid w:val="00F73613"/>
    <w:rsid w:val="00F742FE"/>
    <w:rsid w:val="00F74B57"/>
    <w:rsid w:val="00F74F3D"/>
    <w:rsid w:val="00F75918"/>
    <w:rsid w:val="00F76CC5"/>
    <w:rsid w:val="00F8083D"/>
    <w:rsid w:val="00F810BE"/>
    <w:rsid w:val="00F8192E"/>
    <w:rsid w:val="00F85770"/>
    <w:rsid w:val="00F86654"/>
    <w:rsid w:val="00F926CB"/>
    <w:rsid w:val="00F93518"/>
    <w:rsid w:val="00F935CD"/>
    <w:rsid w:val="00F95981"/>
    <w:rsid w:val="00F95A60"/>
    <w:rsid w:val="00F961AC"/>
    <w:rsid w:val="00FA49AA"/>
    <w:rsid w:val="00FA6D78"/>
    <w:rsid w:val="00FB03F7"/>
    <w:rsid w:val="00FB0DAE"/>
    <w:rsid w:val="00FB35E3"/>
    <w:rsid w:val="00FB3BEF"/>
    <w:rsid w:val="00FB57C9"/>
    <w:rsid w:val="00FB79FD"/>
    <w:rsid w:val="00FC1B92"/>
    <w:rsid w:val="00FC2630"/>
    <w:rsid w:val="00FC2C28"/>
    <w:rsid w:val="00FC44BD"/>
    <w:rsid w:val="00FC5636"/>
    <w:rsid w:val="00FC60D1"/>
    <w:rsid w:val="00FC7B38"/>
    <w:rsid w:val="00FC7C2E"/>
    <w:rsid w:val="00FD1B8B"/>
    <w:rsid w:val="00FD4C96"/>
    <w:rsid w:val="00FD53F1"/>
    <w:rsid w:val="00FE11AD"/>
    <w:rsid w:val="00FE1261"/>
    <w:rsid w:val="00FE26CD"/>
    <w:rsid w:val="00FE46DC"/>
    <w:rsid w:val="00FE6816"/>
    <w:rsid w:val="00FE681E"/>
    <w:rsid w:val="00FE7656"/>
    <w:rsid w:val="00FF0B43"/>
    <w:rsid w:val="00FF2024"/>
    <w:rsid w:val="00FF3B61"/>
    <w:rsid w:val="00FF3BDA"/>
    <w:rsid w:val="00FF4941"/>
    <w:rsid w:val="00FF50C9"/>
    <w:rsid w:val="00FF65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A7952"/>
  <w15:chartTrackingRefBased/>
  <w15:docId w15:val="{21655E3A-A6AF-4D31-ABDE-7C2A2A68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66F96"/>
    <w:pPr>
      <w:ind w:left="720"/>
      <w:contextualSpacing/>
    </w:pPr>
  </w:style>
  <w:style w:type="paragraph" w:styleId="Corpodetexto2">
    <w:name w:val="Body Text 2"/>
    <w:basedOn w:val="Normal"/>
    <w:link w:val="Corpodetexto2Char"/>
    <w:rsid w:val="00D0577F"/>
    <w:pPr>
      <w:spacing w:after="0" w:line="240" w:lineRule="auto"/>
      <w:jc w:val="both"/>
    </w:pPr>
    <w:rPr>
      <w:rFonts w:ascii="Garamond" w:eastAsia="Times New Roman" w:hAnsi="Garamond" w:cs="Times New Roman"/>
      <w:sz w:val="28"/>
      <w:szCs w:val="20"/>
      <w:lang w:val="x-none" w:eastAsia="x-none"/>
    </w:rPr>
  </w:style>
  <w:style w:type="character" w:customStyle="1" w:styleId="Corpodetexto2Char">
    <w:name w:val="Corpo de texto 2 Char"/>
    <w:basedOn w:val="Fontepargpadro"/>
    <w:link w:val="Corpodetexto2"/>
    <w:rsid w:val="00D0577F"/>
    <w:rPr>
      <w:rFonts w:ascii="Garamond" w:eastAsia="Times New Roman" w:hAnsi="Garamond" w:cs="Times New Roman"/>
      <w:sz w:val="28"/>
      <w:szCs w:val="20"/>
      <w:lang w:val="x-none" w:eastAsia="x-none"/>
    </w:rPr>
  </w:style>
  <w:style w:type="paragraph" w:customStyle="1" w:styleId="Corpo-Petio">
    <w:name w:val="Corpo-Petição"/>
    <w:basedOn w:val="Normal"/>
    <w:rsid w:val="00D0577F"/>
    <w:pPr>
      <w:tabs>
        <w:tab w:val="left" w:pos="1418"/>
      </w:tabs>
      <w:spacing w:after="0" w:line="240" w:lineRule="auto"/>
      <w:jc w:val="both"/>
    </w:pPr>
    <w:rPr>
      <w:rFonts w:ascii="Courier New" w:eastAsia="Times New Roman" w:hAnsi="Courier New" w:cs="Times New Roman"/>
      <w:snapToGrid w:val="0"/>
      <w:sz w:val="28"/>
      <w:szCs w:val="20"/>
      <w:lang w:eastAsia="pt-BR"/>
    </w:rPr>
  </w:style>
  <w:style w:type="paragraph" w:styleId="Cabealho">
    <w:name w:val="header"/>
    <w:basedOn w:val="Normal"/>
    <w:link w:val="CabealhoChar"/>
    <w:unhideWhenUsed/>
    <w:rsid w:val="002766AD"/>
    <w:pPr>
      <w:tabs>
        <w:tab w:val="center" w:pos="4252"/>
        <w:tab w:val="right" w:pos="8504"/>
      </w:tabs>
      <w:spacing w:after="0" w:line="240" w:lineRule="auto"/>
    </w:pPr>
  </w:style>
  <w:style w:type="character" w:customStyle="1" w:styleId="CabealhoChar">
    <w:name w:val="Cabeçalho Char"/>
    <w:basedOn w:val="Fontepargpadro"/>
    <w:link w:val="Cabealho"/>
    <w:rsid w:val="002766AD"/>
  </w:style>
  <w:style w:type="paragraph" w:styleId="Rodap">
    <w:name w:val="footer"/>
    <w:basedOn w:val="Normal"/>
    <w:link w:val="RodapChar"/>
    <w:uiPriority w:val="99"/>
    <w:unhideWhenUsed/>
    <w:rsid w:val="002766AD"/>
    <w:pPr>
      <w:tabs>
        <w:tab w:val="center" w:pos="4252"/>
        <w:tab w:val="right" w:pos="8504"/>
      </w:tabs>
      <w:spacing w:after="0" w:line="240" w:lineRule="auto"/>
    </w:pPr>
  </w:style>
  <w:style w:type="character" w:customStyle="1" w:styleId="RodapChar">
    <w:name w:val="Rodapé Char"/>
    <w:basedOn w:val="Fontepargpadro"/>
    <w:link w:val="Rodap"/>
    <w:uiPriority w:val="99"/>
    <w:rsid w:val="002766AD"/>
  </w:style>
  <w:style w:type="paragraph" w:styleId="Reviso">
    <w:name w:val="Revision"/>
    <w:hidden/>
    <w:uiPriority w:val="99"/>
    <w:semiHidden/>
    <w:rsid w:val="002766AD"/>
    <w:pPr>
      <w:spacing w:after="0" w:line="240" w:lineRule="auto"/>
    </w:pPr>
  </w:style>
  <w:style w:type="paragraph" w:styleId="NormalWeb">
    <w:name w:val="Normal (Web)"/>
    <w:basedOn w:val="Normal"/>
    <w:uiPriority w:val="99"/>
    <w:unhideWhenUsed/>
    <w:rsid w:val="00A302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nhideWhenUsed/>
    <w:rsid w:val="00A302ED"/>
    <w:rPr>
      <w:color w:val="0000FF"/>
      <w:u w:val="single"/>
    </w:rPr>
  </w:style>
  <w:style w:type="character" w:styleId="nfase">
    <w:name w:val="Emphasis"/>
    <w:basedOn w:val="Fontepargpadro"/>
    <w:uiPriority w:val="20"/>
    <w:qFormat/>
    <w:rsid w:val="00A302ED"/>
    <w:rPr>
      <w:i/>
      <w:iCs/>
    </w:rPr>
  </w:style>
  <w:style w:type="paragraph" w:customStyle="1" w:styleId="artigo">
    <w:name w:val="artigo"/>
    <w:basedOn w:val="Normal"/>
    <w:rsid w:val="00DE3AE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rpodotexto">
    <w:name w:val="Corpo do texto"/>
    <w:basedOn w:val="Normal"/>
    <w:uiPriority w:val="99"/>
    <w:unhideWhenUsed/>
    <w:rsid w:val="007D732B"/>
    <w:pPr>
      <w:suppressAutoHyphens/>
      <w:spacing w:after="120"/>
    </w:pPr>
    <w:rPr>
      <w:rFonts w:ascii="Calibri" w:eastAsia="Calibri" w:hAnsi="Calibri" w:cs="Times New Roman"/>
      <w:color w:val="00000A"/>
      <w:szCs w:val="20"/>
      <w:lang w:eastAsia="pt-BR"/>
    </w:rPr>
  </w:style>
  <w:style w:type="paragraph" w:customStyle="1" w:styleId="Default">
    <w:name w:val="Default"/>
    <w:rsid w:val="00141147"/>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62659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6596"/>
    <w:rPr>
      <w:sz w:val="20"/>
      <w:szCs w:val="20"/>
    </w:rPr>
  </w:style>
  <w:style w:type="character" w:styleId="Refdenotaderodap">
    <w:name w:val="footnote reference"/>
    <w:basedOn w:val="Fontepargpadro"/>
    <w:uiPriority w:val="99"/>
    <w:semiHidden/>
    <w:unhideWhenUsed/>
    <w:rsid w:val="00626596"/>
    <w:rPr>
      <w:vertAlign w:val="superscript"/>
    </w:rPr>
  </w:style>
  <w:style w:type="character" w:styleId="MenoPendente">
    <w:name w:val="Unresolved Mention"/>
    <w:basedOn w:val="Fontepargpadro"/>
    <w:uiPriority w:val="99"/>
    <w:semiHidden/>
    <w:unhideWhenUsed/>
    <w:rsid w:val="00080CFD"/>
    <w:rPr>
      <w:color w:val="605E5C"/>
      <w:shd w:val="clear" w:color="auto" w:fill="E1DFDD"/>
    </w:rPr>
  </w:style>
  <w:style w:type="paragraph" w:customStyle="1" w:styleId="py-0">
    <w:name w:val="py-0"/>
    <w:basedOn w:val="Normal"/>
    <w:rsid w:val="005D04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emibold">
    <w:name w:val="font-semibold"/>
    <w:basedOn w:val="Fontepargpadro"/>
    <w:rsid w:val="005D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54136">
      <w:bodyDiv w:val="1"/>
      <w:marLeft w:val="0"/>
      <w:marRight w:val="0"/>
      <w:marTop w:val="0"/>
      <w:marBottom w:val="0"/>
      <w:divBdr>
        <w:top w:val="none" w:sz="0" w:space="0" w:color="auto"/>
        <w:left w:val="none" w:sz="0" w:space="0" w:color="auto"/>
        <w:bottom w:val="none" w:sz="0" w:space="0" w:color="auto"/>
        <w:right w:val="none" w:sz="0" w:space="0" w:color="auto"/>
      </w:divBdr>
    </w:div>
    <w:div w:id="330259795">
      <w:bodyDiv w:val="1"/>
      <w:marLeft w:val="0"/>
      <w:marRight w:val="0"/>
      <w:marTop w:val="0"/>
      <w:marBottom w:val="0"/>
      <w:divBdr>
        <w:top w:val="none" w:sz="0" w:space="0" w:color="auto"/>
        <w:left w:val="none" w:sz="0" w:space="0" w:color="auto"/>
        <w:bottom w:val="none" w:sz="0" w:space="0" w:color="auto"/>
        <w:right w:val="none" w:sz="0" w:space="0" w:color="auto"/>
      </w:divBdr>
    </w:div>
    <w:div w:id="431901818">
      <w:bodyDiv w:val="1"/>
      <w:marLeft w:val="0"/>
      <w:marRight w:val="0"/>
      <w:marTop w:val="0"/>
      <w:marBottom w:val="0"/>
      <w:divBdr>
        <w:top w:val="none" w:sz="0" w:space="0" w:color="auto"/>
        <w:left w:val="none" w:sz="0" w:space="0" w:color="auto"/>
        <w:bottom w:val="none" w:sz="0" w:space="0" w:color="auto"/>
        <w:right w:val="none" w:sz="0" w:space="0" w:color="auto"/>
      </w:divBdr>
    </w:div>
    <w:div w:id="441271068">
      <w:bodyDiv w:val="1"/>
      <w:marLeft w:val="0"/>
      <w:marRight w:val="0"/>
      <w:marTop w:val="0"/>
      <w:marBottom w:val="0"/>
      <w:divBdr>
        <w:top w:val="none" w:sz="0" w:space="0" w:color="auto"/>
        <w:left w:val="none" w:sz="0" w:space="0" w:color="auto"/>
        <w:bottom w:val="none" w:sz="0" w:space="0" w:color="auto"/>
        <w:right w:val="none" w:sz="0" w:space="0" w:color="auto"/>
      </w:divBdr>
      <w:divsChild>
        <w:div w:id="1034422463">
          <w:marLeft w:val="0"/>
          <w:marRight w:val="0"/>
          <w:marTop w:val="0"/>
          <w:marBottom w:val="0"/>
          <w:divBdr>
            <w:top w:val="none" w:sz="0" w:space="0" w:color="auto"/>
            <w:left w:val="none" w:sz="0" w:space="0" w:color="auto"/>
            <w:bottom w:val="none" w:sz="0" w:space="0" w:color="auto"/>
            <w:right w:val="none" w:sz="0" w:space="0" w:color="auto"/>
          </w:divBdr>
          <w:divsChild>
            <w:div w:id="13032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5896">
      <w:bodyDiv w:val="1"/>
      <w:marLeft w:val="0"/>
      <w:marRight w:val="0"/>
      <w:marTop w:val="0"/>
      <w:marBottom w:val="0"/>
      <w:divBdr>
        <w:top w:val="none" w:sz="0" w:space="0" w:color="auto"/>
        <w:left w:val="none" w:sz="0" w:space="0" w:color="auto"/>
        <w:bottom w:val="none" w:sz="0" w:space="0" w:color="auto"/>
        <w:right w:val="none" w:sz="0" w:space="0" w:color="auto"/>
      </w:divBdr>
      <w:divsChild>
        <w:div w:id="1130593270">
          <w:marLeft w:val="0"/>
          <w:marRight w:val="0"/>
          <w:marTop w:val="0"/>
          <w:marBottom w:val="0"/>
          <w:divBdr>
            <w:top w:val="none" w:sz="0" w:space="0" w:color="auto"/>
            <w:left w:val="none" w:sz="0" w:space="0" w:color="auto"/>
            <w:bottom w:val="none" w:sz="0" w:space="0" w:color="auto"/>
            <w:right w:val="none" w:sz="0" w:space="0" w:color="auto"/>
          </w:divBdr>
          <w:divsChild>
            <w:div w:id="5126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3401">
      <w:bodyDiv w:val="1"/>
      <w:marLeft w:val="0"/>
      <w:marRight w:val="0"/>
      <w:marTop w:val="0"/>
      <w:marBottom w:val="0"/>
      <w:divBdr>
        <w:top w:val="none" w:sz="0" w:space="0" w:color="auto"/>
        <w:left w:val="none" w:sz="0" w:space="0" w:color="auto"/>
        <w:bottom w:val="none" w:sz="0" w:space="0" w:color="auto"/>
        <w:right w:val="none" w:sz="0" w:space="0" w:color="auto"/>
      </w:divBdr>
      <w:divsChild>
        <w:div w:id="937951792">
          <w:marLeft w:val="0"/>
          <w:marRight w:val="0"/>
          <w:marTop w:val="0"/>
          <w:marBottom w:val="0"/>
          <w:divBdr>
            <w:top w:val="none" w:sz="0" w:space="0" w:color="auto"/>
            <w:left w:val="none" w:sz="0" w:space="0" w:color="auto"/>
            <w:bottom w:val="none" w:sz="0" w:space="0" w:color="auto"/>
            <w:right w:val="none" w:sz="0" w:space="0" w:color="auto"/>
          </w:divBdr>
        </w:div>
        <w:div w:id="1892379615">
          <w:marLeft w:val="0"/>
          <w:marRight w:val="0"/>
          <w:marTop w:val="0"/>
          <w:marBottom w:val="0"/>
          <w:divBdr>
            <w:top w:val="none" w:sz="0" w:space="0" w:color="auto"/>
            <w:left w:val="none" w:sz="0" w:space="0" w:color="auto"/>
            <w:bottom w:val="none" w:sz="0" w:space="0" w:color="auto"/>
            <w:right w:val="none" w:sz="0" w:space="0" w:color="auto"/>
          </w:divBdr>
        </w:div>
        <w:div w:id="2115707074">
          <w:marLeft w:val="0"/>
          <w:marRight w:val="0"/>
          <w:marTop w:val="0"/>
          <w:marBottom w:val="0"/>
          <w:divBdr>
            <w:top w:val="none" w:sz="0" w:space="0" w:color="auto"/>
            <w:left w:val="none" w:sz="0" w:space="0" w:color="auto"/>
            <w:bottom w:val="none" w:sz="0" w:space="0" w:color="auto"/>
            <w:right w:val="none" w:sz="0" w:space="0" w:color="auto"/>
          </w:divBdr>
        </w:div>
      </w:divsChild>
    </w:div>
    <w:div w:id="983048472">
      <w:bodyDiv w:val="1"/>
      <w:marLeft w:val="0"/>
      <w:marRight w:val="0"/>
      <w:marTop w:val="0"/>
      <w:marBottom w:val="0"/>
      <w:divBdr>
        <w:top w:val="none" w:sz="0" w:space="0" w:color="auto"/>
        <w:left w:val="none" w:sz="0" w:space="0" w:color="auto"/>
        <w:bottom w:val="none" w:sz="0" w:space="0" w:color="auto"/>
        <w:right w:val="none" w:sz="0" w:space="0" w:color="auto"/>
      </w:divBdr>
    </w:div>
    <w:div w:id="994644485">
      <w:bodyDiv w:val="1"/>
      <w:marLeft w:val="0"/>
      <w:marRight w:val="0"/>
      <w:marTop w:val="0"/>
      <w:marBottom w:val="0"/>
      <w:divBdr>
        <w:top w:val="none" w:sz="0" w:space="0" w:color="auto"/>
        <w:left w:val="none" w:sz="0" w:space="0" w:color="auto"/>
        <w:bottom w:val="none" w:sz="0" w:space="0" w:color="auto"/>
        <w:right w:val="none" w:sz="0" w:space="0" w:color="auto"/>
      </w:divBdr>
    </w:div>
    <w:div w:id="1353994490">
      <w:bodyDiv w:val="1"/>
      <w:marLeft w:val="0"/>
      <w:marRight w:val="0"/>
      <w:marTop w:val="0"/>
      <w:marBottom w:val="0"/>
      <w:divBdr>
        <w:top w:val="none" w:sz="0" w:space="0" w:color="auto"/>
        <w:left w:val="none" w:sz="0" w:space="0" w:color="auto"/>
        <w:bottom w:val="none" w:sz="0" w:space="0" w:color="auto"/>
        <w:right w:val="none" w:sz="0" w:space="0" w:color="auto"/>
      </w:divBdr>
    </w:div>
    <w:div w:id="1371998983">
      <w:bodyDiv w:val="1"/>
      <w:marLeft w:val="0"/>
      <w:marRight w:val="0"/>
      <w:marTop w:val="0"/>
      <w:marBottom w:val="0"/>
      <w:divBdr>
        <w:top w:val="none" w:sz="0" w:space="0" w:color="auto"/>
        <w:left w:val="none" w:sz="0" w:space="0" w:color="auto"/>
        <w:bottom w:val="none" w:sz="0" w:space="0" w:color="auto"/>
        <w:right w:val="none" w:sz="0" w:space="0" w:color="auto"/>
      </w:divBdr>
    </w:div>
    <w:div w:id="1491949125">
      <w:bodyDiv w:val="1"/>
      <w:marLeft w:val="0"/>
      <w:marRight w:val="0"/>
      <w:marTop w:val="0"/>
      <w:marBottom w:val="0"/>
      <w:divBdr>
        <w:top w:val="none" w:sz="0" w:space="0" w:color="auto"/>
        <w:left w:val="none" w:sz="0" w:space="0" w:color="auto"/>
        <w:bottom w:val="none" w:sz="0" w:space="0" w:color="auto"/>
        <w:right w:val="none" w:sz="0" w:space="0" w:color="auto"/>
      </w:divBdr>
    </w:div>
    <w:div w:id="1501312204">
      <w:bodyDiv w:val="1"/>
      <w:marLeft w:val="0"/>
      <w:marRight w:val="0"/>
      <w:marTop w:val="0"/>
      <w:marBottom w:val="0"/>
      <w:divBdr>
        <w:top w:val="none" w:sz="0" w:space="0" w:color="auto"/>
        <w:left w:val="none" w:sz="0" w:space="0" w:color="auto"/>
        <w:bottom w:val="none" w:sz="0" w:space="0" w:color="auto"/>
        <w:right w:val="none" w:sz="0" w:space="0" w:color="auto"/>
      </w:divBdr>
    </w:div>
    <w:div w:id="1572889181">
      <w:bodyDiv w:val="1"/>
      <w:marLeft w:val="0"/>
      <w:marRight w:val="0"/>
      <w:marTop w:val="0"/>
      <w:marBottom w:val="0"/>
      <w:divBdr>
        <w:top w:val="none" w:sz="0" w:space="0" w:color="auto"/>
        <w:left w:val="none" w:sz="0" w:space="0" w:color="auto"/>
        <w:bottom w:val="none" w:sz="0" w:space="0" w:color="auto"/>
        <w:right w:val="none" w:sz="0" w:space="0" w:color="auto"/>
      </w:divBdr>
    </w:div>
    <w:div w:id="1638298029">
      <w:bodyDiv w:val="1"/>
      <w:marLeft w:val="0"/>
      <w:marRight w:val="0"/>
      <w:marTop w:val="0"/>
      <w:marBottom w:val="0"/>
      <w:divBdr>
        <w:top w:val="none" w:sz="0" w:space="0" w:color="auto"/>
        <w:left w:val="none" w:sz="0" w:space="0" w:color="auto"/>
        <w:bottom w:val="none" w:sz="0" w:space="0" w:color="auto"/>
        <w:right w:val="none" w:sz="0" w:space="0" w:color="auto"/>
      </w:divBdr>
    </w:div>
    <w:div w:id="1676835003">
      <w:bodyDiv w:val="1"/>
      <w:marLeft w:val="0"/>
      <w:marRight w:val="0"/>
      <w:marTop w:val="0"/>
      <w:marBottom w:val="0"/>
      <w:divBdr>
        <w:top w:val="none" w:sz="0" w:space="0" w:color="auto"/>
        <w:left w:val="none" w:sz="0" w:space="0" w:color="auto"/>
        <w:bottom w:val="none" w:sz="0" w:space="0" w:color="auto"/>
        <w:right w:val="none" w:sz="0" w:space="0" w:color="auto"/>
      </w:divBdr>
    </w:div>
    <w:div w:id="2004120670">
      <w:bodyDiv w:val="1"/>
      <w:marLeft w:val="0"/>
      <w:marRight w:val="0"/>
      <w:marTop w:val="0"/>
      <w:marBottom w:val="0"/>
      <w:divBdr>
        <w:top w:val="none" w:sz="0" w:space="0" w:color="auto"/>
        <w:left w:val="none" w:sz="0" w:space="0" w:color="auto"/>
        <w:bottom w:val="none" w:sz="0" w:space="0" w:color="auto"/>
        <w:right w:val="none" w:sz="0" w:space="0" w:color="auto"/>
      </w:divBdr>
      <w:divsChild>
        <w:div w:id="1942253683">
          <w:marLeft w:val="0"/>
          <w:marRight w:val="0"/>
          <w:marTop w:val="0"/>
          <w:marBottom w:val="0"/>
          <w:divBdr>
            <w:top w:val="none" w:sz="0" w:space="0" w:color="auto"/>
            <w:left w:val="none" w:sz="0" w:space="0" w:color="auto"/>
            <w:bottom w:val="none" w:sz="0" w:space="0" w:color="auto"/>
            <w:right w:val="none" w:sz="0" w:space="0" w:color="auto"/>
          </w:divBdr>
        </w:div>
        <w:div w:id="631516693">
          <w:marLeft w:val="0"/>
          <w:marRight w:val="0"/>
          <w:marTop w:val="0"/>
          <w:marBottom w:val="0"/>
          <w:divBdr>
            <w:top w:val="none" w:sz="0" w:space="0" w:color="auto"/>
            <w:left w:val="none" w:sz="0" w:space="0" w:color="auto"/>
            <w:bottom w:val="none" w:sz="0" w:space="0" w:color="auto"/>
            <w:right w:val="none" w:sz="0" w:space="0" w:color="auto"/>
          </w:divBdr>
        </w:div>
        <w:div w:id="1869953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demar-sa.com.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EE284262F0B1429A903D7D55F368EF" ma:contentTypeVersion="16" ma:contentTypeDescription="Create a new document." ma:contentTypeScope="" ma:versionID="4a135253893b20d4ad21875f72520d3d">
  <xsd:schema xmlns:xsd="http://www.w3.org/2001/XMLSchema" xmlns:xs="http://www.w3.org/2001/XMLSchema" xmlns:p="http://schemas.microsoft.com/office/2006/metadata/properties" xmlns:ns2="961e4e6a-4c72-4872-aa1d-2c164b3d91c1" xmlns:ns3="90558285-3257-494f-9f02-e52abd55986a" targetNamespace="http://schemas.microsoft.com/office/2006/metadata/properties" ma:root="true" ma:fieldsID="39db1a718365144ff36c2b19f1bc04c8" ns2:_="" ns3:_="">
    <xsd:import namespace="961e4e6a-4c72-4872-aa1d-2c164b3d91c1"/>
    <xsd:import namespace="90558285-3257-494f-9f02-e52abd5598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_x00da_ltimap_x00e1_gi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e4e6a-4c72-4872-aa1d-2c164b3d9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4efdb0-195b-4bea-813c-50e012bf42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ltimap_x00e1_gina" ma:index="23" nillable="true" ma:displayName="Última página" ma:format="Dropdown" ma:internalName="_x00da_ltimap_x00e1_gi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58285-3257-494f-9f02-e52abd5598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0c3d38-56c1-4b2b-80bc-c17f2d00c4e7}" ma:internalName="TaxCatchAll" ma:showField="CatchAllData" ma:web="90558285-3257-494f-9f02-e52abd559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558285-3257-494f-9f02-e52abd55986a" xsi:nil="true"/>
    <lcf76f155ced4ddcb4097134ff3c332f xmlns="961e4e6a-4c72-4872-aa1d-2c164b3d91c1">
      <Terms xmlns="http://schemas.microsoft.com/office/infopath/2007/PartnerControls"/>
    </lcf76f155ced4ddcb4097134ff3c332f>
    <_x00da_ltimap_x00e1_gina xmlns="961e4e6a-4c72-4872-aa1d-2c164b3d91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A1798-8D07-440B-8514-78A3B62C046B}">
  <ds:schemaRefs>
    <ds:schemaRef ds:uri="http://schemas.openxmlformats.org/officeDocument/2006/bibliography"/>
  </ds:schemaRefs>
</ds:datastoreItem>
</file>

<file path=customXml/itemProps2.xml><?xml version="1.0" encoding="utf-8"?>
<ds:datastoreItem xmlns:ds="http://schemas.openxmlformats.org/officeDocument/2006/customXml" ds:itemID="{9B355193-CC0C-44C3-9386-E361AE3D6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e4e6a-4c72-4872-aa1d-2c164b3d91c1"/>
    <ds:schemaRef ds:uri="90558285-3257-494f-9f02-e52abd559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3EF14-3696-4769-A4DB-03815589C6A2}">
  <ds:schemaRefs>
    <ds:schemaRef ds:uri="http://schemas.microsoft.com/office/2006/metadata/properties"/>
    <ds:schemaRef ds:uri="http://schemas.microsoft.com/office/infopath/2007/PartnerControls"/>
    <ds:schemaRef ds:uri="90558285-3257-494f-9f02-e52abd55986a"/>
    <ds:schemaRef ds:uri="961e4e6a-4c72-4872-aa1d-2c164b3d91c1"/>
  </ds:schemaRefs>
</ds:datastoreItem>
</file>

<file path=customXml/itemProps4.xml><?xml version="1.0" encoding="utf-8"?>
<ds:datastoreItem xmlns:ds="http://schemas.openxmlformats.org/officeDocument/2006/customXml" ds:itemID="{1BDF59EC-8741-4700-B6AD-93D77C63C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1313</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de Menezes Silveira</dc:creator>
  <cp:keywords/>
  <dc:description/>
  <cp:lastModifiedBy>Miriam Morceli</cp:lastModifiedBy>
  <cp:revision>7</cp:revision>
  <cp:lastPrinted>2023-02-14T17:29:00Z</cp:lastPrinted>
  <dcterms:created xsi:type="dcterms:W3CDTF">2026-04-08T19:49:00Z</dcterms:created>
  <dcterms:modified xsi:type="dcterms:W3CDTF">2026-04-14T14:28:00Z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0x01010084EE284262F0B1429A903D7D55F368EF</vt:lpwstr>
  </property>
  <property fmtid="{D5CDD505-2E9C-101B-9397-08002B2CF9AE}" pid="3" name="MediaServiceImageTags">
    <vt:lpwstr/>
  </property>
</Properties>
</file>